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hint="default" w:ascii="宋体" w:hAnsi="宋体" w:eastAsia="宋体"/>
          <w:sz w:val="24"/>
          <w:lang w:val="en-US" w:eastAsia="zh-CN"/>
        </w:rPr>
      </w:pPr>
      <w:r>
        <w:rPr>
          <w:rFonts w:hint="eastAsia" w:ascii="宋体" w:hAnsi="宋体"/>
          <w:sz w:val="24"/>
          <w:lang w:val="en-US" w:eastAsia="zh-CN"/>
        </w:rPr>
        <w:t xml:space="preserve">                                              </w:t>
      </w: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42815D58">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年度内蒙古自治区特种设备检验研究院乌兰察布分院</w:t>
      </w:r>
    </w:p>
    <w:p w14:paraId="77E6C3D2">
      <w:pPr>
        <w:spacing w:line="360" w:lineRule="auto"/>
        <w:jc w:val="center"/>
        <w:rPr>
          <w:rFonts w:ascii="宋体" w:hAnsi="宋体"/>
          <w:b/>
          <w:bCs/>
          <w:sz w:val="52"/>
          <w:szCs w:val="52"/>
        </w:rPr>
      </w:pPr>
      <w:r>
        <w:rPr>
          <w:rFonts w:hint="eastAsia" w:ascii="宋体" w:hAnsi="宋体"/>
          <w:b/>
          <w:bCs/>
          <w:sz w:val="52"/>
          <w:szCs w:val="52"/>
        </w:rPr>
        <w:t>公开文档</w:t>
      </w:r>
    </w:p>
    <w:p w14:paraId="636528E7">
      <w:pPr>
        <w:spacing w:line="360" w:lineRule="auto"/>
        <w:jc w:val="both"/>
        <w:rPr>
          <w:rFonts w:ascii="宋体" w:hAnsi="宋体"/>
          <w:b/>
          <w:bCs/>
          <w:sz w:val="52"/>
          <w:szCs w:val="52"/>
        </w:rPr>
      </w:pPr>
    </w:p>
    <w:p w14:paraId="3ADF248C">
      <w:pPr>
        <w:spacing w:line="360" w:lineRule="auto"/>
        <w:jc w:val="center"/>
        <w:rPr>
          <w:rFonts w:ascii="宋体" w:hAnsi="宋体"/>
          <w:b/>
          <w:bCs/>
          <w:sz w:val="52"/>
          <w:szCs w:val="52"/>
        </w:rPr>
      </w:pPr>
    </w:p>
    <w:p w14:paraId="1D89E7A7">
      <w:pPr>
        <w:spacing w:line="360" w:lineRule="auto"/>
        <w:jc w:val="center"/>
        <w:rPr>
          <w:rFonts w:ascii="宋体" w:hAnsi="宋体"/>
          <w:b/>
          <w:bCs/>
          <w:sz w:val="52"/>
          <w:szCs w:val="52"/>
        </w:rPr>
      </w:pPr>
    </w:p>
    <w:p w14:paraId="6C9B9DF2">
      <w:pPr>
        <w:spacing w:line="360" w:lineRule="auto"/>
        <w:ind w:left="2234" w:leftChars="1064" w:firstLine="0" w:firstLineChars="0"/>
        <w:jc w:val="both"/>
        <w:rPr>
          <w:rFonts w:ascii="宋体" w:hAnsi="宋体"/>
          <w:sz w:val="32"/>
          <w:szCs w:val="32"/>
        </w:rPr>
      </w:pPr>
      <w:r>
        <w:rPr>
          <w:rFonts w:hint="eastAsia" w:ascii="宋体" w:hAnsi="宋体"/>
          <w:sz w:val="32"/>
          <w:szCs w:val="32"/>
        </w:rPr>
        <w:t>部门（单位）名称：内蒙古自治区特种设备检验研究院乌兰察布分院</w:t>
      </w:r>
    </w:p>
    <w:p w14:paraId="29073C42">
      <w:pPr>
        <w:spacing w:line="360" w:lineRule="auto"/>
        <w:ind w:firstLine="2240" w:firstLineChars="700"/>
        <w:jc w:val="both"/>
        <w:rPr>
          <w:rFonts w:ascii="宋体" w:hAnsi="宋体"/>
          <w:sz w:val="32"/>
          <w:szCs w:val="32"/>
        </w:rPr>
      </w:pPr>
      <w:r>
        <w:rPr>
          <w:rFonts w:hint="eastAsia" w:ascii="宋体" w:hAnsi="宋体"/>
          <w:sz w:val="32"/>
          <w:szCs w:val="32"/>
        </w:rPr>
        <w:t>单位负责人：赵浩生</w:t>
      </w:r>
    </w:p>
    <w:p w14:paraId="159F86D2">
      <w:pPr>
        <w:spacing w:line="360" w:lineRule="auto"/>
        <w:ind w:firstLine="2240" w:firstLineChars="700"/>
        <w:jc w:val="both"/>
        <w:rPr>
          <w:rFonts w:ascii="宋体" w:hAnsi="宋体"/>
          <w:sz w:val="32"/>
          <w:szCs w:val="32"/>
        </w:rPr>
      </w:pPr>
      <w:r>
        <w:rPr>
          <w:rFonts w:hint="eastAsia" w:ascii="宋体" w:hAnsi="宋体"/>
          <w:sz w:val="32"/>
          <w:szCs w:val="32"/>
        </w:rPr>
        <w:t>财务负责人：武雪珍</w:t>
      </w:r>
    </w:p>
    <w:p w14:paraId="2403EDC6">
      <w:pPr>
        <w:spacing w:line="360" w:lineRule="auto"/>
        <w:ind w:firstLine="2240" w:firstLineChars="700"/>
        <w:jc w:val="both"/>
        <w:rPr>
          <w:rFonts w:ascii="宋体" w:hAnsi="宋体"/>
          <w:sz w:val="32"/>
          <w:szCs w:val="32"/>
        </w:rPr>
      </w:pPr>
      <w:r>
        <w:rPr>
          <w:rFonts w:hint="eastAsia" w:ascii="宋体" w:hAnsi="宋体"/>
          <w:sz w:val="32"/>
          <w:szCs w:val="32"/>
        </w:rPr>
        <w:t>编制人：周丽娜</w:t>
      </w:r>
    </w:p>
    <w:p w14:paraId="6762AA17">
      <w:pPr>
        <w:spacing w:line="360" w:lineRule="auto"/>
        <w:ind w:firstLine="2240" w:firstLineChars="700"/>
        <w:jc w:val="both"/>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w:t>
      </w:r>
      <w:r>
        <w:rPr>
          <w:rFonts w:hint="eastAsia" w:ascii="宋体" w:hAnsi="宋体"/>
          <w:sz w:val="32"/>
          <w:szCs w:val="32"/>
          <w:lang w:val="en-US" w:eastAsia="zh-CN"/>
        </w:rPr>
        <w:t>8</w:t>
      </w:r>
      <w:bookmarkStart w:id="1" w:name="_GoBack"/>
      <w:bookmarkEnd w:id="1"/>
      <w:r>
        <w:rPr>
          <w:rFonts w:hint="eastAsia" w:ascii="宋体" w:hAnsi="宋体"/>
          <w:sz w:val="32"/>
          <w:szCs w:val="32"/>
        </w:rPr>
        <w:t>月</w:t>
      </w:r>
    </w:p>
    <w:p w14:paraId="3E748C8B">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14:paraId="114A7303">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部门（单位）概况</w:t>
      </w:r>
    </w:p>
    <w:p w14:paraId="3AD95B4E">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一、主要职能、职责</w:t>
      </w:r>
    </w:p>
    <w:p w14:paraId="205C02DB">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二、部门（单位）机构设置及决算单位构成情况</w:t>
      </w:r>
    </w:p>
    <w:p w14:paraId="4B542235">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三、2023年度部门（单位）主要工作完成情况</w:t>
      </w:r>
    </w:p>
    <w:p w14:paraId="33D61A1E">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部门（单位）决算情况说明</w:t>
      </w:r>
    </w:p>
    <w:p w14:paraId="581D63F9">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一、收入支出决算总体情况说明</w:t>
      </w:r>
    </w:p>
    <w:p w14:paraId="62F4B162">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二、收入决算情况说明</w:t>
      </w:r>
    </w:p>
    <w:p w14:paraId="11E09848">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三、支出决算情况说明</w:t>
      </w:r>
    </w:p>
    <w:p w14:paraId="76DC1D10">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四、财政拨款收入支出决算总体情况说明</w:t>
      </w:r>
    </w:p>
    <w:p w14:paraId="7ACCEBE6">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五、一般公共预算财政拨款支出决算情况说明</w:t>
      </w:r>
    </w:p>
    <w:p w14:paraId="22BFA3C7">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六、一般公共预算财政拨款基本支出决算情况说明</w:t>
      </w:r>
    </w:p>
    <w:p w14:paraId="5CB78C28">
      <w:pPr>
        <w:widowControl/>
        <w:spacing w:before="240" w:after="240"/>
        <w:jc w:val="left"/>
        <w:rPr>
          <w:rFonts w:ascii="Times New Roman" w:hAnsi="Times New Roman" w:eastAsia="Times New Roman" w:cs="Times New Roman"/>
          <w:kern w:val="0"/>
          <w:sz w:val="24"/>
        </w:rPr>
      </w:pPr>
      <w:r>
        <w:rPr>
          <w:rFonts w:hint="eastAsia" w:ascii="宋体" w:hAnsi="宋体" w:eastAsia="宋体" w:cs="宋体"/>
          <w:kern w:val="0"/>
          <w:sz w:val="30"/>
          <w:szCs w:val="30"/>
        </w:rPr>
        <w:t>七、一般公共预算财政拨款项目支出决算情况说明</w:t>
      </w:r>
    </w:p>
    <w:p w14:paraId="37290F6B">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八、财政拨款“三公”经费支出决算情况说明</w:t>
      </w:r>
    </w:p>
    <w:p w14:paraId="6B69F91B">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九、政府性基金预算财政拨款支出决算情况说明</w:t>
      </w:r>
    </w:p>
    <w:p w14:paraId="00427FD2">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十、国有资本经营预算财政拨款支出决算情况说明</w:t>
      </w:r>
    </w:p>
    <w:p w14:paraId="5CE75608">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十一、机构运行经费支出决算情况说明</w:t>
      </w:r>
    </w:p>
    <w:p w14:paraId="3A41F84B">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十二、政府采购支出决算情况说明</w:t>
      </w:r>
    </w:p>
    <w:p w14:paraId="0AC7C32B">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十三、国有资产占用情况说明</w:t>
      </w:r>
    </w:p>
    <w:p w14:paraId="2C30928C">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十四、预算绩效情况说明</w:t>
      </w:r>
    </w:p>
    <w:p w14:paraId="2A8DBD03">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14:paraId="79BCD074">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14:paraId="247AF733">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部门（单位）决算表</w:t>
      </w:r>
    </w:p>
    <w:p w14:paraId="3C2AD380">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一、收入支出决算总表</w:t>
      </w:r>
    </w:p>
    <w:p w14:paraId="110C636F">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二、收入决算表</w:t>
      </w:r>
    </w:p>
    <w:p w14:paraId="12656748">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三、支出决算表</w:t>
      </w:r>
    </w:p>
    <w:p w14:paraId="5ED48047">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四、财政拨款收入支出决算总表</w:t>
      </w:r>
    </w:p>
    <w:p w14:paraId="5D3F70C8">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五、一般公共预算财政拨款支出决算表</w:t>
      </w:r>
    </w:p>
    <w:p w14:paraId="0682C492">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六、一般公共预算财政拨款基本支出决算明细表</w:t>
      </w:r>
    </w:p>
    <w:p w14:paraId="6FCD1D2D">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七、一般公共预算财政拨款项目支出决算明细表</w:t>
      </w:r>
    </w:p>
    <w:p w14:paraId="7E0CCDFD">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八、政府性基金预算财政拨款收入支出决算表</w:t>
      </w:r>
    </w:p>
    <w:p w14:paraId="15ED4962">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九、国有资本经营预算财政拨款支出决算表</w:t>
      </w:r>
    </w:p>
    <w:p w14:paraId="0B274898">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十、财政拨款“三公”经费支出决算表</w:t>
      </w:r>
    </w:p>
    <w:p w14:paraId="2D1857CC">
      <w:pPr>
        <w:widowControl/>
        <w:spacing w:before="240" w:after="240"/>
        <w:jc w:val="left"/>
        <w:rPr>
          <w:rFonts w:hint="eastAsia" w:ascii="宋体" w:hAnsi="宋体" w:eastAsia="宋体" w:cs="宋体"/>
          <w:kern w:val="0"/>
          <w:sz w:val="30"/>
          <w:szCs w:val="30"/>
        </w:rPr>
      </w:pPr>
      <w:r>
        <w:rPr>
          <w:rFonts w:hint="eastAsia" w:ascii="宋体" w:hAnsi="宋体" w:eastAsia="宋体" w:cs="宋体"/>
          <w:kern w:val="0"/>
          <w:sz w:val="30"/>
          <w:szCs w:val="30"/>
        </w:rPr>
        <w:t>十一、机构运行经费支出、国有资产占用情况及政府采购支出信息表</w:t>
      </w:r>
    </w:p>
    <w:p w14:paraId="2B67C972">
      <w:pPr>
        <w:widowControl/>
        <w:spacing w:before="240" w:after="240"/>
        <w:jc w:val="center"/>
        <w:rPr>
          <w:rFonts w:hint="eastAsia" w:asciiTheme="minorEastAsia" w:hAnsiTheme="minorEastAsia" w:eastAsiaTheme="minorEastAsia" w:cstheme="minorEastAsia"/>
          <w:kern w:val="0"/>
          <w:sz w:val="36"/>
          <w:szCs w:val="36"/>
        </w:rPr>
      </w:pPr>
      <w:r>
        <w:rPr>
          <w:rFonts w:hint="eastAsia" w:asciiTheme="minorEastAsia" w:hAnsiTheme="minorEastAsia" w:eastAsiaTheme="minorEastAsia" w:cstheme="minorEastAsia"/>
          <w:b/>
          <w:bCs/>
          <w:color w:val="000000"/>
          <w:kern w:val="0"/>
          <w:sz w:val="36"/>
          <w:szCs w:val="36"/>
        </w:rPr>
        <w:t>第一部分 部门（单位）概况</w:t>
      </w:r>
    </w:p>
    <w:p w14:paraId="12EA5EC3">
      <w:pPr>
        <w:keepNext w:val="0"/>
        <w:keepLines w:val="0"/>
        <w:pageBreakBefore w:val="0"/>
        <w:widowControl/>
        <w:kinsoku/>
        <w:wordWrap/>
        <w:overflowPunct/>
        <w:topLinePunct w:val="0"/>
        <w:bidi w:val="0"/>
        <w:adjustRightInd/>
        <w:snapToGrid/>
        <w:spacing w:line="20" w:lineRule="atLeast"/>
        <w:ind w:firstLine="602" w:firstLineChars="200"/>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一、主要职能、职责</w:t>
      </w:r>
    </w:p>
    <w:p w14:paraId="2FEF2753">
      <w:pPr>
        <w:keepNext w:val="0"/>
        <w:keepLines w:val="0"/>
        <w:pageBreakBefore w:val="0"/>
        <w:kinsoku/>
        <w:wordWrap/>
        <w:overflowPunct/>
        <w:topLinePunct w:val="0"/>
        <w:autoSpaceDE w:val="0"/>
        <w:autoSpaceDN w:val="0"/>
        <w:bidi w:val="0"/>
        <w:adjustRightInd/>
        <w:snapToGrid/>
        <w:spacing w:beforeAutospacing="0" w:afterAutospacing="0" w:line="20" w:lineRule="atLeast"/>
        <w:ind w:left="0" w:right="0" w:firstLine="540" w:firstLineChars="200"/>
        <w:textAlignment w:val="auto"/>
        <w:rPr>
          <w:rFonts w:hint="eastAsia" w:asciiTheme="minorEastAsia" w:hAnsiTheme="minorEastAsia" w:eastAsiaTheme="minorEastAsia" w:cstheme="minorEastAsia"/>
          <w:color w:val="0E00FE"/>
          <w:kern w:val="0"/>
          <w:sz w:val="27"/>
          <w:szCs w:val="27"/>
        </w:rPr>
      </w:pPr>
      <w:r>
        <w:rPr>
          <w:rFonts w:hint="eastAsia" w:asciiTheme="minorEastAsia" w:hAnsiTheme="minorEastAsia" w:eastAsiaTheme="minorEastAsia" w:cstheme="minorEastAsia"/>
          <w:sz w:val="27"/>
          <w:szCs w:val="27"/>
          <w:lang w:eastAsia="zh-CN"/>
        </w:rPr>
        <w:t>根据中共内蒙古自治区委员会机构编制委员会印发的《关于自治区市场监督管理局所属事业单位机构职能的批复》（内机编办发【</w:t>
      </w:r>
      <w:r>
        <w:rPr>
          <w:rFonts w:hint="eastAsia" w:asciiTheme="minorEastAsia" w:hAnsiTheme="minorEastAsia" w:eastAsiaTheme="minorEastAsia" w:cstheme="minorEastAsia"/>
          <w:sz w:val="27"/>
          <w:szCs w:val="27"/>
          <w:lang w:val="en-US"/>
        </w:rPr>
        <w:t>2020</w:t>
      </w:r>
      <w:r>
        <w:rPr>
          <w:rFonts w:hint="eastAsia" w:asciiTheme="minorEastAsia" w:hAnsiTheme="minorEastAsia" w:eastAsiaTheme="minorEastAsia" w:cstheme="minorEastAsia"/>
          <w:sz w:val="27"/>
          <w:szCs w:val="27"/>
          <w:lang w:eastAsia="zh-CN"/>
        </w:rPr>
        <w:t>】</w:t>
      </w:r>
      <w:r>
        <w:rPr>
          <w:rFonts w:hint="eastAsia" w:asciiTheme="minorEastAsia" w:hAnsiTheme="minorEastAsia" w:eastAsiaTheme="minorEastAsia" w:cstheme="minorEastAsia"/>
          <w:sz w:val="27"/>
          <w:szCs w:val="27"/>
          <w:lang w:val="en-US"/>
        </w:rPr>
        <w:t>148</w:t>
      </w:r>
      <w:r>
        <w:rPr>
          <w:rFonts w:hint="eastAsia" w:asciiTheme="minorEastAsia" w:hAnsiTheme="minorEastAsia" w:eastAsiaTheme="minorEastAsia" w:cstheme="minorEastAsia"/>
          <w:sz w:val="27"/>
          <w:szCs w:val="27"/>
          <w:lang w:eastAsia="zh-CN"/>
        </w:rPr>
        <w:t>号），设立内蒙古自治区特种设备检验研究院乌兰察布分院，为自治区特种设备检验研究院所属三级预算单位，公益二类事业单位，正科级。主要职能是：</w:t>
      </w:r>
      <w:r>
        <w:rPr>
          <w:rFonts w:hint="eastAsia" w:asciiTheme="minorEastAsia" w:hAnsiTheme="minorEastAsia" w:eastAsiaTheme="minorEastAsia" w:cstheme="minorEastAsia"/>
          <w:sz w:val="27"/>
          <w:szCs w:val="27"/>
          <w:lang w:val="en-US"/>
        </w:rPr>
        <w:t>1.</w:t>
      </w:r>
      <w:r>
        <w:rPr>
          <w:rFonts w:hint="eastAsia" w:asciiTheme="minorEastAsia" w:hAnsiTheme="minorEastAsia" w:eastAsiaTheme="minorEastAsia" w:cstheme="minorEastAsia"/>
          <w:sz w:val="27"/>
          <w:szCs w:val="27"/>
          <w:lang w:eastAsia="zh-CN"/>
        </w:rPr>
        <w:t>特种设备定期检验；包括：锅炉定期检验；锅炉介质</w:t>
      </w:r>
      <w:r>
        <w:rPr>
          <w:rFonts w:hint="eastAsia" w:asciiTheme="minorEastAsia" w:hAnsiTheme="minorEastAsia" w:eastAsiaTheme="minorEastAsia" w:cstheme="minorEastAsia"/>
          <w:sz w:val="27"/>
          <w:szCs w:val="27"/>
          <w:lang w:val="en-US" w:eastAsia="zh-CN"/>
        </w:rPr>
        <w:t>检测</w:t>
      </w:r>
      <w:r>
        <w:rPr>
          <w:rFonts w:hint="eastAsia" w:asciiTheme="minorEastAsia" w:hAnsiTheme="minorEastAsia" w:eastAsiaTheme="minorEastAsia" w:cstheme="minorEastAsia"/>
          <w:sz w:val="27"/>
          <w:szCs w:val="27"/>
          <w:lang w:eastAsia="zh-CN"/>
        </w:rPr>
        <w:t>；压力容器、压力管道定期检验；安全阀校验；气瓶定期检验；起重机械、电梯定期检验；厂内机动车辆定期检验。</w:t>
      </w:r>
      <w:r>
        <w:rPr>
          <w:rFonts w:hint="eastAsia" w:asciiTheme="minorEastAsia" w:hAnsiTheme="minorEastAsia" w:eastAsiaTheme="minorEastAsia" w:cstheme="minorEastAsia"/>
          <w:sz w:val="27"/>
          <w:szCs w:val="27"/>
          <w:lang w:val="en-US"/>
        </w:rPr>
        <w:t>2</w:t>
      </w:r>
      <w:r>
        <w:rPr>
          <w:rFonts w:hint="eastAsia" w:asciiTheme="minorEastAsia" w:hAnsiTheme="minorEastAsia" w:eastAsiaTheme="minorEastAsia" w:cstheme="minorEastAsia"/>
          <w:sz w:val="27"/>
          <w:szCs w:val="27"/>
          <w:lang w:val="en-US" w:eastAsia="zh-CN"/>
        </w:rPr>
        <w:t>.</w:t>
      </w:r>
      <w:r>
        <w:rPr>
          <w:rFonts w:hint="eastAsia" w:asciiTheme="minorEastAsia" w:hAnsiTheme="minorEastAsia" w:eastAsiaTheme="minorEastAsia" w:cstheme="minorEastAsia"/>
          <w:sz w:val="27"/>
          <w:szCs w:val="27"/>
          <w:lang w:eastAsia="zh-CN"/>
        </w:rPr>
        <w:t>锅炉、压力容器、压力管道安装（含修理、改造）监督检验；锅炉化学清洗监督检验；起重机械、电梯安装（含修理、改造）、厂内机动车辆修理、改造监督检验。</w:t>
      </w:r>
      <w:r>
        <w:rPr>
          <w:rFonts w:hint="eastAsia" w:asciiTheme="minorEastAsia" w:hAnsiTheme="minorEastAsia" w:eastAsiaTheme="minorEastAsia" w:cstheme="minorEastAsia"/>
          <w:sz w:val="27"/>
          <w:szCs w:val="27"/>
          <w:lang w:val="en-US"/>
        </w:rPr>
        <w:t>3.</w:t>
      </w:r>
      <w:r>
        <w:rPr>
          <w:rFonts w:hint="eastAsia" w:asciiTheme="minorEastAsia" w:hAnsiTheme="minorEastAsia" w:eastAsiaTheme="minorEastAsia" w:cstheme="minorEastAsia"/>
          <w:sz w:val="27"/>
          <w:szCs w:val="27"/>
          <w:lang w:eastAsia="zh-CN"/>
        </w:rPr>
        <w:t>其他职能包括：特种设备作业人员考核；金属材料理化性能测试。</w:t>
      </w:r>
    </w:p>
    <w:p w14:paraId="4D351C56">
      <w:pPr>
        <w:keepNext w:val="0"/>
        <w:keepLines w:val="0"/>
        <w:pageBreakBefore w:val="0"/>
        <w:widowControl/>
        <w:kinsoku/>
        <w:wordWrap/>
        <w:overflowPunct/>
        <w:topLinePunct w:val="0"/>
        <w:bidi w:val="0"/>
        <w:adjustRightInd/>
        <w:snapToGrid/>
        <w:spacing w:line="20" w:lineRule="atLeast"/>
        <w:ind w:firstLine="602" w:firstLineChars="200"/>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二、部门（单位）机构设置及决算单位构成情况</w:t>
      </w:r>
    </w:p>
    <w:p w14:paraId="79267A2C">
      <w:pPr>
        <w:keepNext w:val="0"/>
        <w:keepLines w:val="0"/>
        <w:pageBreakBefore w:val="0"/>
        <w:kinsoku/>
        <w:wordWrap/>
        <w:overflowPunct/>
        <w:topLinePunct w:val="0"/>
        <w:autoSpaceDE w:val="0"/>
        <w:autoSpaceDN w:val="0"/>
        <w:bidi w:val="0"/>
        <w:adjustRightInd/>
        <w:snapToGrid/>
        <w:spacing w:beforeAutospacing="0" w:afterAutospacing="0" w:line="20" w:lineRule="atLeast"/>
        <w:ind w:left="0" w:right="0" w:firstLine="540" w:firstLineChars="200"/>
        <w:textAlignment w:val="auto"/>
        <w:rPr>
          <w:rFonts w:hint="eastAsia" w:asciiTheme="minorEastAsia" w:hAnsiTheme="minorEastAsia" w:eastAsiaTheme="minorEastAsia" w:cstheme="minorEastAsia"/>
          <w:sz w:val="27"/>
          <w:szCs w:val="27"/>
          <w:lang w:eastAsia="zh-CN"/>
        </w:rPr>
      </w:pPr>
      <w:r>
        <w:rPr>
          <w:rFonts w:hint="eastAsia" w:asciiTheme="minorEastAsia" w:hAnsiTheme="minorEastAsia" w:eastAsiaTheme="minorEastAsia" w:cstheme="minorEastAsia"/>
          <w:sz w:val="27"/>
          <w:szCs w:val="27"/>
          <w:lang w:val="en-US"/>
        </w:rPr>
        <w:t>1.</w:t>
      </w:r>
      <w:r>
        <w:rPr>
          <w:rFonts w:hint="eastAsia" w:asciiTheme="minorEastAsia" w:hAnsiTheme="minorEastAsia" w:eastAsiaTheme="minorEastAsia" w:cstheme="minorEastAsia"/>
          <w:sz w:val="27"/>
          <w:szCs w:val="27"/>
          <w:lang w:eastAsia="zh-CN"/>
        </w:rPr>
        <w:t>根据单位职责分工，本单位内设机构</w:t>
      </w:r>
      <w:r>
        <w:rPr>
          <w:rFonts w:hint="eastAsia" w:asciiTheme="minorEastAsia" w:hAnsiTheme="minorEastAsia" w:eastAsiaTheme="minorEastAsia" w:cstheme="minorEastAsia"/>
          <w:sz w:val="27"/>
          <w:szCs w:val="27"/>
          <w:lang w:val="en-US"/>
        </w:rPr>
        <w:t>5</w:t>
      </w:r>
      <w:r>
        <w:rPr>
          <w:rFonts w:hint="eastAsia" w:asciiTheme="minorEastAsia" w:hAnsiTheme="minorEastAsia" w:eastAsiaTheme="minorEastAsia" w:cstheme="minorEastAsia"/>
          <w:sz w:val="27"/>
          <w:szCs w:val="27"/>
          <w:lang w:eastAsia="zh-CN"/>
        </w:rPr>
        <w:t>个，包括综合管理部、业务管理部、机电类特种设备检验部、承压类特种设备检验部、气瓶检验部。独立核算单位</w:t>
      </w:r>
      <w:r>
        <w:rPr>
          <w:rFonts w:hint="eastAsia" w:asciiTheme="minorEastAsia" w:hAnsiTheme="minorEastAsia" w:eastAsiaTheme="minorEastAsia" w:cstheme="minorEastAsia"/>
          <w:sz w:val="27"/>
          <w:szCs w:val="27"/>
          <w:lang w:val="en-US"/>
        </w:rPr>
        <w:t>1</w:t>
      </w:r>
      <w:r>
        <w:rPr>
          <w:rFonts w:hint="eastAsia" w:asciiTheme="minorEastAsia" w:hAnsiTheme="minorEastAsia" w:eastAsiaTheme="minorEastAsia" w:cstheme="minorEastAsia"/>
          <w:sz w:val="27"/>
          <w:szCs w:val="27"/>
          <w:lang w:eastAsia="zh-CN"/>
        </w:rPr>
        <w:t>个，本单位无下属单位。</w:t>
      </w:r>
    </w:p>
    <w:p w14:paraId="14110C4B">
      <w:pPr>
        <w:keepNext w:val="0"/>
        <w:keepLines w:val="0"/>
        <w:pageBreakBefore w:val="0"/>
        <w:kinsoku/>
        <w:wordWrap/>
        <w:overflowPunct/>
        <w:topLinePunct w:val="0"/>
        <w:autoSpaceDE w:val="0"/>
        <w:autoSpaceDN w:val="0"/>
        <w:bidi w:val="0"/>
        <w:adjustRightInd/>
        <w:snapToGrid/>
        <w:spacing w:beforeAutospacing="0" w:afterAutospacing="0" w:line="20" w:lineRule="atLeast"/>
        <w:ind w:left="0" w:right="0" w:firstLine="540" w:firstLineChars="200"/>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7"/>
          <w:szCs w:val="27"/>
        </w:rPr>
        <w:t>2.从决算单位构成看，纳入本财政汇总决算编制范围的预算单位共计</w:t>
      </w:r>
      <w:r>
        <w:rPr>
          <w:rFonts w:hint="eastAsia" w:asciiTheme="minorEastAsia" w:hAnsiTheme="minorEastAsia" w:eastAsiaTheme="minorEastAsia" w:cstheme="minorEastAsia"/>
          <w:kern w:val="0"/>
          <w:sz w:val="27"/>
          <w:szCs w:val="27"/>
          <w:u w:val="none"/>
          <w:lang w:val="en-US" w:eastAsia="zh-CN"/>
        </w:rPr>
        <w:t>一</w:t>
      </w:r>
      <w:r>
        <w:rPr>
          <w:rFonts w:hint="eastAsia" w:asciiTheme="minorEastAsia" w:hAnsiTheme="minorEastAsia" w:eastAsiaTheme="minorEastAsia" w:cstheme="minorEastAsia"/>
          <w:kern w:val="0"/>
          <w:sz w:val="27"/>
          <w:szCs w:val="27"/>
        </w:rPr>
        <w:t>家，详细情况见表：</w:t>
      </w:r>
    </w:p>
    <w:tbl>
      <w:tblPr>
        <w:tblStyle w:val="18"/>
        <w:tblW w:w="4523"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161"/>
        <w:gridCol w:w="5170"/>
        <w:gridCol w:w="2520"/>
      </w:tblGrid>
      <w:tr w14:paraId="0C295C6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656" w:type="pct"/>
            <w:tcBorders>
              <w:bottom w:val="inset" w:color="808080" w:sz="6" w:space="0"/>
              <w:right w:val="inset" w:color="808080" w:sz="6" w:space="0"/>
            </w:tcBorders>
            <w:noWrap w:val="0"/>
            <w:tcMar>
              <w:top w:w="22" w:type="dxa"/>
              <w:left w:w="22" w:type="dxa"/>
              <w:bottom w:w="22" w:type="dxa"/>
              <w:right w:w="22" w:type="dxa"/>
            </w:tcMar>
            <w:vAlign w:val="center"/>
          </w:tcPr>
          <w:p w14:paraId="4D34AB4B">
            <w:pPr>
              <w:keepNext w:val="0"/>
              <w:keepLines w:val="0"/>
              <w:pageBreakBefore w:val="0"/>
              <w:widowControl/>
              <w:kinsoku/>
              <w:wordWrap/>
              <w:overflowPunct/>
              <w:topLinePunct w:val="0"/>
              <w:bidi w:val="0"/>
              <w:adjustRightInd/>
              <w:snapToGrid/>
              <w:spacing w:line="20" w:lineRule="atLeast"/>
              <w:jc w:val="center"/>
              <w:textAlignment w:val="auto"/>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序号</w:t>
            </w:r>
          </w:p>
        </w:tc>
        <w:tc>
          <w:tcPr>
            <w:tcW w:w="2920"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1679A73A">
            <w:pPr>
              <w:keepNext w:val="0"/>
              <w:keepLines w:val="0"/>
              <w:pageBreakBefore w:val="0"/>
              <w:widowControl/>
              <w:kinsoku/>
              <w:wordWrap/>
              <w:overflowPunct/>
              <w:topLinePunct w:val="0"/>
              <w:bidi w:val="0"/>
              <w:adjustRightInd/>
              <w:snapToGrid/>
              <w:spacing w:line="20" w:lineRule="atLeast"/>
              <w:jc w:val="center"/>
              <w:textAlignment w:val="auto"/>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单位名称</w:t>
            </w:r>
          </w:p>
        </w:tc>
        <w:tc>
          <w:tcPr>
            <w:tcW w:w="1423" w:type="pct"/>
            <w:tcBorders>
              <w:left w:val="inset" w:color="808080" w:sz="6" w:space="0"/>
              <w:bottom w:val="inset" w:color="808080" w:sz="6" w:space="0"/>
            </w:tcBorders>
            <w:noWrap w:val="0"/>
            <w:tcMar>
              <w:top w:w="22" w:type="dxa"/>
              <w:left w:w="22" w:type="dxa"/>
              <w:bottom w:w="22" w:type="dxa"/>
              <w:right w:w="22" w:type="dxa"/>
            </w:tcMar>
            <w:vAlign w:val="center"/>
          </w:tcPr>
          <w:p w14:paraId="06C63E8A">
            <w:pPr>
              <w:keepNext w:val="0"/>
              <w:keepLines w:val="0"/>
              <w:pageBreakBefore w:val="0"/>
              <w:widowControl/>
              <w:kinsoku/>
              <w:wordWrap/>
              <w:overflowPunct/>
              <w:topLinePunct w:val="0"/>
              <w:bidi w:val="0"/>
              <w:adjustRightInd/>
              <w:snapToGrid/>
              <w:spacing w:line="20" w:lineRule="atLeast"/>
              <w:jc w:val="center"/>
              <w:textAlignment w:val="auto"/>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单位性质</w:t>
            </w:r>
          </w:p>
        </w:tc>
      </w:tr>
      <w:tr w14:paraId="05D3800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656" w:type="pct"/>
            <w:tcBorders>
              <w:top w:val="inset" w:color="808080" w:sz="6" w:space="0"/>
              <w:right w:val="inset" w:color="808080" w:sz="6" w:space="0"/>
            </w:tcBorders>
            <w:noWrap w:val="0"/>
            <w:tcMar>
              <w:top w:w="22" w:type="dxa"/>
              <w:left w:w="22" w:type="dxa"/>
              <w:bottom w:w="22" w:type="dxa"/>
              <w:right w:w="22" w:type="dxa"/>
            </w:tcMar>
            <w:vAlign w:val="center"/>
          </w:tcPr>
          <w:p w14:paraId="0DEC7C56">
            <w:pPr>
              <w:keepNext w:val="0"/>
              <w:keepLines w:val="0"/>
              <w:pageBreakBefore w:val="0"/>
              <w:widowControl/>
              <w:kinsoku/>
              <w:wordWrap/>
              <w:overflowPunct/>
              <w:topLinePunct w:val="0"/>
              <w:bidi w:val="0"/>
              <w:adjustRightInd/>
              <w:snapToGrid/>
              <w:spacing w:line="20" w:lineRule="atLeast"/>
              <w:jc w:val="center"/>
              <w:textAlignment w:val="auto"/>
              <w:rPr>
                <w:rFonts w:hint="eastAsia" w:ascii="宋体" w:hAnsi="宋体" w:eastAsia="宋体" w:cs="宋体"/>
                <w:b w:val="0"/>
                <w:bCs w:val="0"/>
                <w:i w:val="0"/>
                <w:iCs w:val="0"/>
                <w:smallCaps w:val="0"/>
                <w:color w:val="000000"/>
                <w:kern w:val="0"/>
                <w:sz w:val="24"/>
                <w:lang w:eastAsia="zh-CN"/>
              </w:rPr>
            </w:pPr>
            <w:r>
              <w:rPr>
                <w:rFonts w:hint="eastAsia" w:ascii="宋体" w:hAnsi="宋体" w:eastAsia="宋体" w:cs="宋体"/>
                <w:b w:val="0"/>
                <w:bCs w:val="0"/>
                <w:i w:val="0"/>
                <w:iCs w:val="0"/>
                <w:smallCaps w:val="0"/>
                <w:color w:val="000000"/>
                <w:kern w:val="0"/>
                <w:sz w:val="24"/>
                <w:lang w:val="en-US" w:eastAsia="zh-CN"/>
              </w:rPr>
              <w:t>1</w:t>
            </w:r>
          </w:p>
        </w:tc>
        <w:tc>
          <w:tcPr>
            <w:tcW w:w="2920" w:type="pct"/>
            <w:tcBorders>
              <w:top w:val="inset" w:color="808080" w:sz="6" w:space="0"/>
              <w:left w:val="inset" w:color="808080" w:sz="6" w:space="0"/>
              <w:right w:val="inset" w:color="808080" w:sz="6" w:space="0"/>
            </w:tcBorders>
            <w:noWrap w:val="0"/>
            <w:tcMar>
              <w:top w:w="22" w:type="dxa"/>
              <w:left w:w="22" w:type="dxa"/>
              <w:bottom w:w="22" w:type="dxa"/>
              <w:right w:w="22" w:type="dxa"/>
            </w:tcMar>
            <w:vAlign w:val="center"/>
          </w:tcPr>
          <w:p w14:paraId="253DC593">
            <w:pPr>
              <w:keepNext w:val="0"/>
              <w:keepLines w:val="0"/>
              <w:pageBreakBefore w:val="0"/>
              <w:widowControl/>
              <w:kinsoku/>
              <w:wordWrap/>
              <w:overflowPunct/>
              <w:topLinePunct w:val="0"/>
              <w:bidi w:val="0"/>
              <w:adjustRightInd/>
              <w:snapToGrid/>
              <w:spacing w:line="20" w:lineRule="atLeast"/>
              <w:jc w:val="left"/>
              <w:textAlignment w:val="auto"/>
              <w:rPr>
                <w:rFonts w:hint="eastAsia" w:ascii="宋体" w:hAnsi="宋体" w:eastAsia="宋体" w:cs="宋体"/>
                <w:b w:val="0"/>
                <w:bCs w:val="0"/>
                <w:i w:val="0"/>
                <w:iCs w:val="0"/>
                <w:smallCaps w:val="0"/>
                <w:color w:val="000000"/>
                <w:kern w:val="0"/>
                <w:sz w:val="24"/>
                <w:lang w:val="en-US" w:eastAsia="zh-CN"/>
              </w:rPr>
            </w:pPr>
            <w:r>
              <w:rPr>
                <w:rFonts w:hint="eastAsia" w:ascii="宋体" w:hAnsi="宋体" w:eastAsia="宋体" w:cs="宋体"/>
                <w:b w:val="0"/>
                <w:bCs w:val="0"/>
                <w:i w:val="0"/>
                <w:iCs w:val="0"/>
                <w:smallCaps w:val="0"/>
                <w:color w:val="000000"/>
                <w:kern w:val="0"/>
                <w:sz w:val="24"/>
                <w:lang w:val="en-US" w:eastAsia="zh-CN"/>
              </w:rPr>
              <w:t>内蒙古自治区特种设备检验研究院乌兰察布分院</w:t>
            </w:r>
          </w:p>
        </w:tc>
        <w:tc>
          <w:tcPr>
            <w:tcW w:w="1423" w:type="pct"/>
            <w:tcBorders>
              <w:top w:val="inset" w:color="808080" w:sz="6" w:space="0"/>
              <w:left w:val="inset" w:color="808080" w:sz="6" w:space="0"/>
            </w:tcBorders>
            <w:noWrap w:val="0"/>
            <w:tcMar>
              <w:top w:w="22" w:type="dxa"/>
              <w:left w:w="22" w:type="dxa"/>
              <w:bottom w:w="22" w:type="dxa"/>
              <w:right w:w="22" w:type="dxa"/>
            </w:tcMar>
            <w:vAlign w:val="center"/>
          </w:tcPr>
          <w:p w14:paraId="044166E5">
            <w:pPr>
              <w:keepNext w:val="0"/>
              <w:keepLines w:val="0"/>
              <w:pageBreakBefore w:val="0"/>
              <w:widowControl/>
              <w:kinsoku/>
              <w:wordWrap/>
              <w:overflowPunct/>
              <w:topLinePunct w:val="0"/>
              <w:bidi w:val="0"/>
              <w:adjustRightInd/>
              <w:snapToGrid/>
              <w:spacing w:line="20" w:lineRule="atLeast"/>
              <w:jc w:val="left"/>
              <w:textAlignment w:val="auto"/>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公益二类事业单位</w:t>
            </w:r>
          </w:p>
        </w:tc>
      </w:tr>
    </w:tbl>
    <w:p w14:paraId="2D280694">
      <w:pPr>
        <w:keepNext w:val="0"/>
        <w:keepLines w:val="0"/>
        <w:pageBreakBefore w:val="0"/>
        <w:widowControl/>
        <w:kinsoku/>
        <w:wordWrap/>
        <w:overflowPunct/>
        <w:topLinePunct w:val="0"/>
        <w:autoSpaceDE/>
        <w:autoSpaceDN/>
        <w:bidi w:val="0"/>
        <w:adjustRightInd/>
        <w:snapToGrid/>
        <w:spacing w:line="20" w:lineRule="atLeast"/>
        <w:ind w:firstLine="542" w:firstLineChars="200"/>
        <w:jc w:val="left"/>
        <w:textAlignment w:val="auto"/>
        <w:rPr>
          <w:rFonts w:ascii="Times New Roman" w:hAnsi="Times New Roman" w:eastAsia="Times New Roman" w:cs="Times New Roman"/>
          <w:kern w:val="0"/>
          <w:sz w:val="24"/>
        </w:rPr>
      </w:pPr>
      <w:r>
        <w:rPr>
          <w:rFonts w:ascii="黑体" w:hAnsi="黑体" w:eastAsia="黑体" w:cs="黑体"/>
          <w:b/>
          <w:bCs/>
          <w:kern w:val="0"/>
          <w:sz w:val="27"/>
          <w:szCs w:val="27"/>
        </w:rPr>
        <w:t xml:space="preserve"> </w:t>
      </w:r>
      <w:r>
        <w:rPr>
          <w:rFonts w:hint="eastAsia" w:asciiTheme="minorEastAsia" w:hAnsiTheme="minorEastAsia" w:eastAsiaTheme="minorEastAsia" w:cstheme="minorEastAsia"/>
          <w:b/>
          <w:bCs/>
          <w:kern w:val="0"/>
          <w:sz w:val="30"/>
          <w:szCs w:val="30"/>
        </w:rPr>
        <w:t>三、2023年度部门（单位）主要工作完成情况</w:t>
      </w:r>
    </w:p>
    <w:p w14:paraId="77E813D5">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hint="eastAsia" w:asciiTheme="minorEastAsia" w:hAnsiTheme="minorEastAsia" w:eastAsiaTheme="minorEastAsia" w:cstheme="minorEastAsia"/>
          <w:kern w:val="0"/>
          <w:sz w:val="27"/>
          <w:szCs w:val="27"/>
          <w:lang w:val="en-US" w:eastAsia="zh-CN"/>
        </w:rPr>
      </w:pPr>
      <w:r>
        <w:rPr>
          <w:rFonts w:ascii="fang_song_gb2312" w:hAnsi="fang_song_gb2312" w:eastAsia="fang_song_gb2312" w:cs="fang_song_gb2312"/>
          <w:kern w:val="0"/>
          <w:sz w:val="27"/>
          <w:szCs w:val="27"/>
        </w:rPr>
        <w:t> </w:t>
      </w:r>
      <w:r>
        <w:rPr>
          <w:rFonts w:hint="eastAsia" w:asciiTheme="minorEastAsia" w:hAnsiTheme="minorEastAsia" w:eastAsiaTheme="minorEastAsia" w:cstheme="minorEastAsia"/>
          <w:kern w:val="0"/>
          <w:sz w:val="27"/>
          <w:szCs w:val="27"/>
          <w:lang w:val="en-US" w:eastAsia="zh-CN"/>
        </w:rPr>
        <w:t>截至目前，我院共检验特种设备9480台套，其中，检验锅炉459台，锅炉水质检测、金属分析、能效测试等144台，压力容器1667台，压力管道39千米，起重机械1453台，场（厂）内机动车辆1174辆，电梯4583部；检验各类气瓶6748只，校验安全阀8588只。</w:t>
      </w:r>
    </w:p>
    <w:p w14:paraId="094CAB03">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7"/>
          <w:szCs w:val="27"/>
          <w:lang w:val="en-US" w:eastAsia="zh-CN"/>
        </w:rPr>
        <w:t>按照考试计划，共举办13批次考试班，笔试考核2028人次，实操考试1220人次，为考试合格人员发放1049证，审核到期复审人员并办理635证，举办了十期特种设备生产单位、使用单位主要负责人、（质量）安全总监和（质量）安全员培训班，累计培训1929人。配合监察及相关政府部门开展检查工作18次。</w:t>
      </w:r>
    </w:p>
    <w:p w14:paraId="7380CAA9">
      <w:pPr>
        <w:pStyle w:val="3"/>
        <w:keepNext w:val="0"/>
        <w:keepLines w:val="0"/>
        <w:pageBreakBefore w:val="0"/>
        <w:widowControl/>
        <w:kinsoku/>
        <w:wordWrap/>
        <w:overflowPunct/>
        <w:topLinePunct w:val="0"/>
        <w:autoSpaceDE/>
        <w:autoSpaceDN/>
        <w:bidi w:val="0"/>
        <w:adjustRightInd/>
        <w:snapToGrid/>
        <w:spacing w:before="0" w:after="0" w:line="20" w:lineRule="atLeast"/>
        <w:ind w:firstLine="723" w:firstLineChars="200"/>
        <w:jc w:val="center"/>
        <w:textAlignment w:val="auto"/>
        <w:rPr>
          <w:rFonts w:hint="eastAsia"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kern w:val="0"/>
          <w:sz w:val="36"/>
          <w:szCs w:val="36"/>
        </w:rPr>
        <w:t>第二部分  部门（单位）决算情况说明</w:t>
      </w:r>
    </w:p>
    <w:p w14:paraId="74AA372B">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hint="eastAsia" w:ascii="Calibri" w:hAnsi="Calibri" w:cs="Calibri"/>
          <w:b/>
          <w:bCs/>
          <w:kern w:val="0"/>
          <w:sz w:val="27"/>
          <w:szCs w:val="27"/>
          <w:lang w:val="en-US" w:eastAsia="zh-CN"/>
        </w:rPr>
        <w:t xml:space="preserve"> </w:t>
      </w:r>
      <w:r>
        <w:rPr>
          <w:rFonts w:hint="eastAsia" w:asciiTheme="minorEastAsia" w:hAnsiTheme="minorEastAsia" w:eastAsiaTheme="minorEastAsia" w:cstheme="minorEastAsia"/>
          <w:b/>
          <w:bCs/>
          <w:kern w:val="0"/>
          <w:sz w:val="30"/>
          <w:szCs w:val="30"/>
        </w:rPr>
        <w:t>一、收入支出决算总体情况说明</w:t>
      </w:r>
    </w:p>
    <w:p w14:paraId="1A649687">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default" w:ascii="Times New Roman" w:hAnsi="Times New Roman" w:eastAsia="宋体" w:cs="Times New Roman"/>
          <w:kern w:val="0"/>
          <w:sz w:val="24"/>
          <w:u w:val="none"/>
          <w:lang w:val="en-US" w:eastAsia="zh-CN"/>
        </w:rPr>
      </w:pPr>
      <w:r>
        <w:rPr>
          <w:rFonts w:ascii="fang_song_gb2312" w:hAnsi="fang_song_gb2312" w:eastAsia="fang_song_gb2312" w:cs="fang_song_gb2312"/>
          <w:kern w:val="0"/>
          <w:sz w:val="27"/>
          <w:szCs w:val="27"/>
          <w:u w:val="none"/>
        </w:rPr>
        <w:t xml:space="preserve"> </w:t>
      </w:r>
      <w:r>
        <w:rPr>
          <w:rFonts w:hint="eastAsia" w:ascii="宋体" w:hAnsi="宋体" w:eastAsia="宋体" w:cs="宋体"/>
          <w:kern w:val="0"/>
          <w:sz w:val="27"/>
          <w:szCs w:val="27"/>
          <w:u w:val="none"/>
        </w:rPr>
        <w:t>内蒙古自治区特种设备检验研究院乌兰察布分院 2023年度收入、支出决算总计 2,960.69万元。与年初预算相比，收、支总计各增加 233.15万元，增长 8.55%，变动原因：</w:t>
      </w:r>
      <w:r>
        <w:rPr>
          <w:rFonts w:hint="eastAsia" w:ascii="宋体" w:hAnsi="宋体" w:cs="宋体"/>
          <w:kern w:val="0"/>
          <w:sz w:val="27"/>
          <w:szCs w:val="27"/>
          <w:u w:val="none"/>
          <w:lang w:val="en-US" w:eastAsia="zh-CN"/>
        </w:rPr>
        <w:t>增加的部分为2023年经营性收入</w:t>
      </w:r>
      <w:r>
        <w:rPr>
          <w:rFonts w:hint="eastAsia" w:ascii="宋体" w:hAnsi="宋体" w:eastAsia="宋体" w:cs="宋体"/>
          <w:kern w:val="0"/>
          <w:sz w:val="27"/>
          <w:szCs w:val="27"/>
          <w:u w:val="none"/>
        </w:rPr>
        <w:t>；与上年决算相比，收、支总计各增加 141.35万元，增长 5.01%。其中：</w:t>
      </w:r>
      <w:r>
        <w:rPr>
          <w:rFonts w:hint="eastAsia" w:ascii="宋体" w:hAnsi="宋体" w:cs="宋体"/>
          <w:kern w:val="0"/>
          <w:sz w:val="27"/>
          <w:szCs w:val="27"/>
          <w:u w:val="none"/>
          <w:lang w:val="en-US" w:eastAsia="zh-CN"/>
        </w:rPr>
        <w:t>141.35全部为经营收入。</w:t>
      </w:r>
    </w:p>
    <w:p w14:paraId="19447725">
      <w:pPr>
        <w:keepNext w:val="0"/>
        <w:keepLines w:val="0"/>
        <w:pageBreakBefore w:val="0"/>
        <w:widowControl/>
        <w:kinsoku/>
        <w:wordWrap/>
        <w:overflowPunct/>
        <w:topLinePunct w:val="0"/>
        <w:autoSpaceDE/>
        <w:autoSpaceDN/>
        <w:bidi w:val="0"/>
        <w:adjustRightInd/>
        <w:snapToGrid/>
        <w:spacing w:line="20" w:lineRule="atLeast"/>
        <w:ind w:firstLine="562" w:firstLineChars="200"/>
        <w:jc w:val="left"/>
        <w:textAlignment w:val="auto"/>
        <w:rPr>
          <w:rFonts w:hint="eastAsia" w:ascii="宋体" w:hAnsi="宋体" w:eastAsia="宋体" w:cs="宋体"/>
          <w:kern w:val="0"/>
          <w:sz w:val="28"/>
          <w:szCs w:val="28"/>
          <w:u w:val="none"/>
        </w:rPr>
      </w:pPr>
      <w:r>
        <w:rPr>
          <w:rFonts w:hint="eastAsia" w:ascii="宋体" w:hAnsi="宋体" w:eastAsia="宋体" w:cs="宋体"/>
          <w:b/>
          <w:bCs/>
          <w:kern w:val="0"/>
          <w:sz w:val="28"/>
          <w:szCs w:val="28"/>
          <w:u w:val="none"/>
        </w:rPr>
        <w:t>（一）收入决算总计 2,960.69万元。包括：</w:t>
      </w:r>
    </w:p>
    <w:p w14:paraId="41F56E5D">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1.本年收入决算合计 2,960.69万元。与上年决算相比，增加 141.35万元，增长5.01%，变动原因：</w:t>
      </w:r>
      <w:r>
        <w:rPr>
          <w:rFonts w:hint="eastAsia" w:ascii="宋体" w:hAnsi="宋体" w:cs="宋体"/>
          <w:kern w:val="0"/>
          <w:sz w:val="27"/>
          <w:szCs w:val="27"/>
          <w:u w:val="none"/>
          <w:lang w:val="en-US" w:eastAsia="zh-CN"/>
        </w:rPr>
        <w:t>经营收入增加</w:t>
      </w:r>
      <w:r>
        <w:rPr>
          <w:rFonts w:hint="eastAsia" w:ascii="宋体" w:hAnsi="宋体" w:eastAsia="宋体" w:cs="宋体"/>
          <w:kern w:val="0"/>
          <w:sz w:val="27"/>
          <w:szCs w:val="27"/>
          <w:u w:val="none"/>
        </w:rPr>
        <w:t>。</w:t>
      </w:r>
    </w:p>
    <w:p w14:paraId="20EC5180">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2.使用非财政拨款结余和专用结余 0.00万元。与上年决算相比</w:t>
      </w:r>
      <w:r>
        <w:rPr>
          <w:rFonts w:hint="eastAsia" w:ascii="宋体" w:hAnsi="宋体" w:cs="宋体"/>
          <w:kern w:val="0"/>
          <w:sz w:val="27"/>
          <w:szCs w:val="27"/>
          <w:u w:val="none"/>
          <w:lang w:val="en-US" w:eastAsia="zh-CN"/>
        </w:rPr>
        <w:t>没有变动</w:t>
      </w:r>
      <w:r>
        <w:rPr>
          <w:rFonts w:hint="eastAsia" w:ascii="宋体" w:hAnsi="宋体" w:eastAsia="宋体" w:cs="宋体"/>
          <w:kern w:val="0"/>
          <w:sz w:val="27"/>
          <w:szCs w:val="27"/>
          <w:u w:val="none"/>
        </w:rPr>
        <w:t>，</w:t>
      </w:r>
      <w:r>
        <w:rPr>
          <w:rFonts w:hint="eastAsia" w:ascii="宋体" w:hAnsi="宋体" w:cs="宋体"/>
          <w:kern w:val="0"/>
          <w:sz w:val="27"/>
          <w:szCs w:val="27"/>
          <w:u w:val="none"/>
          <w:lang w:val="en-US" w:eastAsia="zh-CN"/>
        </w:rPr>
        <w:t>变动</w:t>
      </w:r>
      <w:r>
        <w:rPr>
          <w:rFonts w:hint="eastAsia" w:ascii="宋体" w:hAnsi="宋体" w:eastAsia="宋体" w:cs="宋体"/>
          <w:kern w:val="0"/>
          <w:sz w:val="27"/>
          <w:szCs w:val="27"/>
          <w:u w:val="none"/>
        </w:rPr>
        <w:t>原因：</w:t>
      </w:r>
      <w:r>
        <w:rPr>
          <w:rFonts w:hint="eastAsia" w:ascii="宋体" w:hAnsi="宋体" w:cs="宋体"/>
          <w:kern w:val="0"/>
          <w:sz w:val="27"/>
          <w:szCs w:val="27"/>
          <w:u w:val="none"/>
          <w:lang w:val="en-US" w:eastAsia="zh-CN"/>
        </w:rPr>
        <w:t>不存在此项内容</w:t>
      </w:r>
      <w:r>
        <w:rPr>
          <w:rFonts w:hint="eastAsia" w:ascii="宋体" w:hAnsi="宋体" w:eastAsia="宋体" w:cs="宋体"/>
          <w:kern w:val="0"/>
          <w:sz w:val="27"/>
          <w:szCs w:val="27"/>
          <w:u w:val="none"/>
        </w:rPr>
        <w:t>。</w:t>
      </w:r>
    </w:p>
    <w:p w14:paraId="28C56134">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30"/>
          <w:szCs w:val="30"/>
          <w:u w:val="none"/>
        </w:rPr>
      </w:pPr>
      <w:r>
        <w:rPr>
          <w:rFonts w:hint="eastAsia" w:ascii="宋体" w:hAnsi="宋体" w:eastAsia="宋体" w:cs="宋体"/>
          <w:kern w:val="0"/>
          <w:sz w:val="27"/>
          <w:szCs w:val="27"/>
          <w:u w:val="none"/>
        </w:rPr>
        <w:t>3.年初结转和结余 0.00万元。与上年决算相</w:t>
      </w:r>
      <w:r>
        <w:rPr>
          <w:rFonts w:hint="eastAsia" w:ascii="宋体" w:hAnsi="宋体" w:cs="宋体"/>
          <w:kern w:val="0"/>
          <w:sz w:val="27"/>
          <w:szCs w:val="27"/>
          <w:u w:val="none"/>
          <w:lang w:val="en-US" w:eastAsia="zh-CN"/>
        </w:rPr>
        <w:t>比没有变动</w:t>
      </w:r>
      <w:r>
        <w:rPr>
          <w:rFonts w:hint="eastAsia" w:ascii="宋体" w:hAnsi="宋体" w:eastAsia="宋体" w:cs="宋体"/>
          <w:kern w:val="0"/>
          <w:sz w:val="27"/>
          <w:szCs w:val="27"/>
          <w:u w:val="none"/>
        </w:rPr>
        <w:t>，</w:t>
      </w:r>
      <w:r>
        <w:rPr>
          <w:rFonts w:hint="eastAsia" w:ascii="宋体" w:hAnsi="宋体" w:cs="宋体"/>
          <w:kern w:val="0"/>
          <w:sz w:val="27"/>
          <w:szCs w:val="27"/>
          <w:u w:val="none"/>
          <w:lang w:val="en-US" w:eastAsia="zh-CN"/>
        </w:rPr>
        <w:t>变动</w:t>
      </w:r>
      <w:r>
        <w:rPr>
          <w:rFonts w:hint="eastAsia" w:ascii="宋体" w:hAnsi="宋体" w:eastAsia="宋体" w:cs="宋体"/>
          <w:kern w:val="0"/>
          <w:sz w:val="27"/>
          <w:szCs w:val="27"/>
          <w:u w:val="none"/>
        </w:rPr>
        <w:t>原因：</w:t>
      </w:r>
      <w:r>
        <w:rPr>
          <w:rFonts w:hint="eastAsia" w:ascii="宋体" w:hAnsi="宋体" w:cs="宋体"/>
          <w:kern w:val="0"/>
          <w:sz w:val="27"/>
          <w:szCs w:val="27"/>
          <w:u w:val="none"/>
          <w:lang w:val="en-US" w:eastAsia="zh-CN"/>
        </w:rPr>
        <w:t>不存在此项内容</w:t>
      </w:r>
      <w:r>
        <w:rPr>
          <w:rFonts w:hint="eastAsia" w:ascii="宋体" w:hAnsi="宋体" w:eastAsia="宋体" w:cs="宋体"/>
          <w:kern w:val="0"/>
          <w:sz w:val="27"/>
          <w:szCs w:val="27"/>
          <w:u w:val="none"/>
        </w:rPr>
        <w:t>。</w:t>
      </w:r>
    </w:p>
    <w:p w14:paraId="2FAFCEAE">
      <w:pPr>
        <w:keepNext w:val="0"/>
        <w:keepLines w:val="0"/>
        <w:pageBreakBefore w:val="0"/>
        <w:widowControl/>
        <w:kinsoku/>
        <w:wordWrap/>
        <w:overflowPunct/>
        <w:topLinePunct w:val="0"/>
        <w:autoSpaceDE/>
        <w:autoSpaceDN/>
        <w:bidi w:val="0"/>
        <w:adjustRightInd/>
        <w:snapToGrid/>
        <w:spacing w:line="20" w:lineRule="atLeast"/>
        <w:ind w:firstLine="562" w:firstLineChars="200"/>
        <w:jc w:val="left"/>
        <w:textAlignment w:val="auto"/>
        <w:rPr>
          <w:rFonts w:hint="eastAsia" w:asciiTheme="minorEastAsia" w:hAnsiTheme="minorEastAsia" w:eastAsiaTheme="minorEastAsia" w:cstheme="minorEastAsia"/>
          <w:kern w:val="0"/>
          <w:sz w:val="28"/>
          <w:szCs w:val="28"/>
          <w:u w:val="none"/>
        </w:rPr>
      </w:pPr>
      <w:r>
        <w:rPr>
          <w:rFonts w:hint="eastAsia" w:asciiTheme="minorEastAsia" w:hAnsiTheme="minorEastAsia" w:eastAsiaTheme="minorEastAsia" w:cstheme="minorEastAsia"/>
          <w:b/>
          <w:bCs/>
          <w:kern w:val="0"/>
          <w:sz w:val="28"/>
          <w:szCs w:val="28"/>
          <w:u w:val="none"/>
        </w:rPr>
        <w:t>（二）支出决算总计 2,960.69万元。包括：</w:t>
      </w:r>
    </w:p>
    <w:p w14:paraId="43EEB7C8">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1.本年支出决算合计 2,933.00万元。与上年决算相比，增加489.98万元，增长 20.06%，变动原因：</w:t>
      </w:r>
      <w:r>
        <w:rPr>
          <w:rFonts w:hint="eastAsia" w:ascii="宋体" w:hAnsi="宋体" w:cs="宋体"/>
          <w:kern w:val="0"/>
          <w:sz w:val="27"/>
          <w:szCs w:val="27"/>
          <w:u w:val="none"/>
          <w:lang w:val="en-US" w:eastAsia="zh-CN"/>
        </w:rPr>
        <w:t>本年经营收入增加，支出合计增加</w:t>
      </w:r>
      <w:r>
        <w:rPr>
          <w:rFonts w:hint="eastAsia" w:ascii="宋体" w:hAnsi="宋体" w:eastAsia="宋体" w:cs="宋体"/>
          <w:kern w:val="0"/>
          <w:sz w:val="27"/>
          <w:szCs w:val="27"/>
          <w:u w:val="none"/>
        </w:rPr>
        <w:t>。</w:t>
      </w:r>
    </w:p>
    <w:p w14:paraId="23201E04">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highlight w:val="yellow"/>
          <w:u w:val="none"/>
        </w:rPr>
      </w:pPr>
      <w:r>
        <w:rPr>
          <w:rFonts w:hint="eastAsia" w:ascii="宋体" w:hAnsi="宋体" w:eastAsia="宋体" w:cs="宋体"/>
          <w:kern w:val="0"/>
          <w:sz w:val="27"/>
          <w:szCs w:val="27"/>
          <w:highlight w:val="none"/>
          <w:u w:val="none"/>
        </w:rPr>
        <w:t>2.结余分配 27.69万元。结余分配事项：</w:t>
      </w:r>
      <w:r>
        <w:rPr>
          <w:rFonts w:hint="eastAsia" w:ascii="宋体" w:hAnsi="宋体" w:cs="宋体"/>
          <w:kern w:val="0"/>
          <w:sz w:val="27"/>
          <w:szCs w:val="27"/>
          <w:highlight w:val="none"/>
          <w:u w:val="none"/>
          <w:lang w:val="en-US" w:eastAsia="zh-CN"/>
        </w:rPr>
        <w:t>经营结余</w:t>
      </w:r>
      <w:r>
        <w:rPr>
          <w:rFonts w:hint="eastAsia" w:ascii="宋体" w:hAnsi="宋体" w:eastAsia="宋体" w:cs="宋体"/>
          <w:kern w:val="0"/>
          <w:sz w:val="27"/>
          <w:szCs w:val="27"/>
          <w:highlight w:val="none"/>
          <w:u w:val="none"/>
        </w:rPr>
        <w:t>。与上年决算相比，减</w:t>
      </w:r>
      <w:r>
        <w:rPr>
          <w:rFonts w:hint="eastAsia" w:ascii="宋体" w:hAnsi="宋体" w:cs="宋体"/>
          <w:kern w:val="0"/>
          <w:sz w:val="27"/>
          <w:szCs w:val="27"/>
          <w:highlight w:val="none"/>
          <w:u w:val="none"/>
          <w:lang w:val="en-US" w:eastAsia="zh-CN"/>
        </w:rPr>
        <w:t>少</w:t>
      </w:r>
      <w:r>
        <w:rPr>
          <w:rFonts w:hint="eastAsia" w:ascii="宋体" w:hAnsi="宋体" w:eastAsia="宋体" w:cs="宋体"/>
          <w:kern w:val="0"/>
          <w:sz w:val="27"/>
          <w:szCs w:val="27"/>
          <w:highlight w:val="none"/>
          <w:u w:val="none"/>
        </w:rPr>
        <w:t xml:space="preserve"> 348.63万元，减</w:t>
      </w:r>
      <w:r>
        <w:rPr>
          <w:rFonts w:hint="eastAsia" w:ascii="宋体" w:hAnsi="宋体" w:cs="宋体"/>
          <w:kern w:val="0"/>
          <w:sz w:val="27"/>
          <w:szCs w:val="27"/>
          <w:highlight w:val="none"/>
          <w:u w:val="none"/>
          <w:lang w:val="en-US" w:eastAsia="zh-CN"/>
        </w:rPr>
        <w:t>少</w:t>
      </w:r>
      <w:r>
        <w:rPr>
          <w:rFonts w:hint="eastAsia" w:ascii="宋体" w:hAnsi="宋体" w:eastAsia="宋体" w:cs="宋体"/>
          <w:kern w:val="0"/>
          <w:sz w:val="27"/>
          <w:szCs w:val="27"/>
          <w:highlight w:val="none"/>
          <w:u w:val="none"/>
        </w:rPr>
        <w:t>92.64%，变动原因：</w:t>
      </w:r>
      <w:r>
        <w:rPr>
          <w:rFonts w:hint="eastAsia" w:ascii="宋体" w:hAnsi="宋体" w:cs="宋体"/>
          <w:kern w:val="0"/>
          <w:sz w:val="27"/>
          <w:szCs w:val="27"/>
          <w:highlight w:val="none"/>
          <w:u w:val="none"/>
          <w:lang w:val="en-US" w:eastAsia="zh-CN"/>
        </w:rPr>
        <w:t>经营支出较上年增加，经营结余减少</w:t>
      </w:r>
      <w:r>
        <w:rPr>
          <w:rFonts w:hint="eastAsia" w:ascii="宋体" w:hAnsi="宋体" w:eastAsia="宋体" w:cs="宋体"/>
          <w:kern w:val="0"/>
          <w:sz w:val="27"/>
          <w:szCs w:val="27"/>
          <w:highlight w:val="none"/>
          <w:u w:val="none"/>
        </w:rPr>
        <w:t>。</w:t>
      </w:r>
    </w:p>
    <w:p w14:paraId="771B2F32">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ascii="Times New Roman" w:hAnsi="Times New Roman" w:eastAsia="Times New Roman" w:cs="Times New Roman"/>
          <w:kern w:val="0"/>
          <w:sz w:val="27"/>
          <w:szCs w:val="27"/>
          <w:u w:val="none"/>
        </w:rPr>
      </w:pPr>
      <w:r>
        <w:rPr>
          <w:rFonts w:hint="eastAsia" w:ascii="宋体" w:hAnsi="宋体" w:eastAsia="宋体" w:cs="宋体"/>
          <w:kern w:val="0"/>
          <w:sz w:val="27"/>
          <w:szCs w:val="27"/>
          <w:u w:val="none"/>
        </w:rPr>
        <w:t xml:space="preserve"> 3.年末结转和结余 0.00万元。与上年决算相比</w:t>
      </w:r>
      <w:r>
        <w:rPr>
          <w:rFonts w:hint="eastAsia" w:ascii="宋体" w:hAnsi="宋体" w:cs="宋体"/>
          <w:kern w:val="0"/>
          <w:sz w:val="27"/>
          <w:szCs w:val="27"/>
          <w:u w:val="none"/>
          <w:lang w:val="en-US" w:eastAsia="zh-CN"/>
        </w:rPr>
        <w:t>没有变动</w:t>
      </w:r>
      <w:r>
        <w:rPr>
          <w:rFonts w:hint="eastAsia" w:ascii="宋体" w:hAnsi="宋体" w:eastAsia="宋体" w:cs="宋体"/>
          <w:kern w:val="0"/>
          <w:sz w:val="27"/>
          <w:szCs w:val="27"/>
          <w:u w:val="none"/>
        </w:rPr>
        <w:t>，变动原因：</w:t>
      </w:r>
      <w:r>
        <w:rPr>
          <w:rFonts w:hint="eastAsia" w:ascii="宋体" w:hAnsi="宋体" w:cs="宋体"/>
          <w:kern w:val="0"/>
          <w:sz w:val="27"/>
          <w:szCs w:val="27"/>
          <w:u w:val="none"/>
          <w:lang w:val="en-US" w:eastAsia="zh-CN"/>
        </w:rPr>
        <w:t>不存在此项内容</w:t>
      </w:r>
      <w:r>
        <w:rPr>
          <w:rFonts w:hint="eastAsia" w:ascii="宋体" w:hAnsi="宋体" w:eastAsia="宋体" w:cs="宋体"/>
          <w:kern w:val="0"/>
          <w:sz w:val="27"/>
          <w:szCs w:val="27"/>
          <w:u w:val="none"/>
        </w:rPr>
        <w:t>。</w:t>
      </w:r>
    </w:p>
    <w:p w14:paraId="79AFDAE3">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hint="eastAsia" w:asciiTheme="minorEastAsia" w:hAnsiTheme="minorEastAsia" w:eastAsiaTheme="minorEastAsia" w:cstheme="minorEastAsia"/>
          <w:b/>
          <w:bCs/>
          <w:kern w:val="0"/>
          <w:sz w:val="30"/>
          <w:szCs w:val="30"/>
          <w:u w:val="none"/>
        </w:rPr>
        <w:t>二、收入决算情况说明</w:t>
      </w:r>
    </w:p>
    <w:p w14:paraId="669E5A3D">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内蒙古自治区特种设备检验研究院乌兰察布分院 2023年度本年收入决算合计 2,960.69万元，其中：</w:t>
      </w:r>
    </w:p>
    <w:p w14:paraId="635DFC5A">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本年一般公共预算财政拨款收入 1,934.34万元，占 65.33%；</w:t>
      </w:r>
    </w:p>
    <w:p w14:paraId="6A70EAD0">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本年政府性基金预算财政拨款收入 0.00万元，占 0.00%；</w:t>
      </w:r>
    </w:p>
    <w:p w14:paraId="61256E74">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本年国有资本经营预算财政拨款收入 0.00万元，占 0.00%；</w:t>
      </w:r>
    </w:p>
    <w:p w14:paraId="2530E7D5">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本年上级补助收入 0.00万元，占 0.00%；</w:t>
      </w:r>
    </w:p>
    <w:p w14:paraId="67508AB3">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本年事业收入 0.00万元，占 0.00%；</w:t>
      </w:r>
    </w:p>
    <w:p w14:paraId="314BC233">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本年经营收入 1,026.34万元，占 34.67%；</w:t>
      </w:r>
    </w:p>
    <w:p w14:paraId="20140C0C">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本年附属单位上缴收入 0.00万元，占 0.00%；</w:t>
      </w:r>
    </w:p>
    <w:p w14:paraId="0B0BF47D">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ascii="Times New Roman" w:hAnsi="Times New Roman" w:eastAsia="Times New Roman" w:cs="Times New Roman"/>
          <w:kern w:val="0"/>
          <w:sz w:val="27"/>
          <w:szCs w:val="27"/>
          <w:u w:val="none"/>
        </w:rPr>
      </w:pPr>
      <w:r>
        <w:rPr>
          <w:rFonts w:hint="eastAsia" w:ascii="宋体" w:hAnsi="宋体" w:eastAsia="宋体" w:cs="宋体"/>
          <w:kern w:val="0"/>
          <w:sz w:val="27"/>
          <w:szCs w:val="27"/>
          <w:u w:val="none"/>
        </w:rPr>
        <w:t>本年其他收入 0.00万元，占 0.00%。</w:t>
      </w:r>
    </w:p>
    <w:p w14:paraId="3C75594E">
      <w:pPr>
        <w:keepNext w:val="0"/>
        <w:keepLines w:val="0"/>
        <w:pageBreakBefore w:val="0"/>
        <w:widowControl/>
        <w:kinsoku/>
        <w:wordWrap/>
        <w:overflowPunct/>
        <w:topLinePunct w:val="0"/>
        <w:bidi w:val="0"/>
        <w:adjustRightInd/>
        <w:snapToGrid/>
        <w:spacing w:before="240" w:after="240" w:line="20" w:lineRule="atLeast"/>
        <w:textAlignment w:val="auto"/>
        <w:rPr>
          <w:rFonts w:ascii="Times New Roman" w:hAnsi="Times New Roman" w:eastAsia="Times New Roman" w:cs="Times New Roman"/>
          <w:kern w:val="0"/>
          <w:sz w:val="24"/>
        </w:rPr>
      </w:pPr>
      <w:r>
        <w:rPr>
          <w:rFonts w:hint="eastAsia" w:ascii="Times New Roman" w:hAnsi="Times New Roman" w:eastAsia="宋体" w:cs="Times New Roman"/>
          <w:kern w:val="0"/>
          <w:sz w:val="24"/>
          <w:lang w:eastAsia="zh-CN"/>
        </w:rPr>
        <w:drawing>
          <wp:inline distT="0" distB="0" distL="114300" distR="114300">
            <wp:extent cx="5911215" cy="2648585"/>
            <wp:effectExtent l="4445" t="4445" r="8890"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AD92681">
      <w:pPr>
        <w:keepNext w:val="0"/>
        <w:keepLines w:val="0"/>
        <w:pageBreakBefore w:val="0"/>
        <w:widowControl/>
        <w:kinsoku/>
        <w:wordWrap/>
        <w:overflowPunct/>
        <w:topLinePunct w:val="0"/>
        <w:bidi w:val="0"/>
        <w:adjustRightInd/>
        <w:snapToGrid/>
        <w:spacing w:before="240" w:after="240" w:line="20" w:lineRule="atLeast"/>
        <w:jc w:val="center"/>
        <w:textAlignment w:val="auto"/>
        <w:rPr>
          <w:rFonts w:ascii="黑体" w:hAnsi="黑体" w:eastAsia="黑体" w:cs="黑体"/>
          <w:b/>
          <w:bCs/>
          <w:kern w:val="0"/>
          <w:sz w:val="27"/>
          <w:szCs w:val="27"/>
        </w:rPr>
      </w:pPr>
      <w:r>
        <w:rPr>
          <w:rFonts w:hint="eastAsia" w:asciiTheme="minorEastAsia" w:hAnsiTheme="minorEastAsia" w:eastAsiaTheme="minorEastAsia" w:cstheme="minorEastAsia"/>
          <w:kern w:val="0"/>
          <w:sz w:val="28"/>
          <w:szCs w:val="28"/>
        </w:rPr>
        <w:t>图1.收入决算图</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p>
    <w:p w14:paraId="1082AF38">
      <w:pPr>
        <w:keepNext w:val="0"/>
        <w:keepLines w:val="0"/>
        <w:pageBreakBefore w:val="0"/>
        <w:widowControl/>
        <w:kinsoku/>
        <w:wordWrap/>
        <w:overflowPunct/>
        <w:topLinePunct w:val="0"/>
        <w:autoSpaceDE/>
        <w:autoSpaceDN/>
        <w:bidi w:val="0"/>
        <w:adjustRightInd/>
        <w:snapToGrid/>
        <w:spacing w:line="20" w:lineRule="atLeast"/>
        <w:ind w:firstLine="602" w:firstLineChars="200"/>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三、支出决算情况说明</w:t>
      </w:r>
    </w:p>
    <w:p w14:paraId="454D7071">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内蒙古自治区特种设备检验研究院乌兰察布分院 2023年度本年支出决算合计 2,933.00万元，其中：</w:t>
      </w:r>
    </w:p>
    <w:p w14:paraId="73F7EAB3">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本年基本支出 1,309.64万元，占 44.65%；</w:t>
      </w:r>
    </w:p>
    <w:p w14:paraId="452FF660">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本年项目支出 624.71万元，占 21.30%；</w:t>
      </w:r>
    </w:p>
    <w:p w14:paraId="5BA1349E">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本年上缴上级支出 0.00万元，占 0.00%；</w:t>
      </w:r>
    </w:p>
    <w:p w14:paraId="62AC2014">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本年经营支出 998.66万元，占 34.05%；</w:t>
      </w:r>
    </w:p>
    <w:p w14:paraId="21495AA9">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ascii="Times New Roman" w:hAnsi="Times New Roman" w:eastAsia="Times New Roman" w:cs="Times New Roman"/>
          <w:kern w:val="0"/>
          <w:sz w:val="24"/>
          <w:u w:val="none"/>
        </w:rPr>
      </w:pPr>
      <w:r>
        <w:rPr>
          <w:rFonts w:hint="eastAsia" w:ascii="宋体" w:hAnsi="宋体" w:eastAsia="宋体" w:cs="宋体"/>
          <w:kern w:val="0"/>
          <w:sz w:val="27"/>
          <w:szCs w:val="27"/>
          <w:u w:val="none"/>
        </w:rPr>
        <w:t>本年对附属单位补助支出 0.00万元，占 0.00%。</w:t>
      </w:r>
    </w:p>
    <w:p w14:paraId="6D2D4B95">
      <w:pPr>
        <w:keepNext w:val="0"/>
        <w:keepLines w:val="0"/>
        <w:pageBreakBefore w:val="0"/>
        <w:widowControl/>
        <w:kinsoku/>
        <w:wordWrap/>
        <w:overflowPunct/>
        <w:topLinePunct w:val="0"/>
        <w:bidi w:val="0"/>
        <w:adjustRightInd/>
        <w:snapToGrid/>
        <w:spacing w:before="240" w:after="240" w:line="20" w:lineRule="atLeast"/>
        <w:jc w:val="left"/>
        <w:textAlignment w:val="auto"/>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drawing>
          <wp:inline distT="0" distB="0" distL="114300" distR="114300">
            <wp:extent cx="6165215" cy="2996565"/>
            <wp:effectExtent l="4445" t="4445" r="21590" b="88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8BB01E">
      <w:pPr>
        <w:keepNext w:val="0"/>
        <w:keepLines w:val="0"/>
        <w:pageBreakBefore w:val="0"/>
        <w:widowControl/>
        <w:kinsoku/>
        <w:wordWrap/>
        <w:overflowPunct/>
        <w:topLinePunct w:val="0"/>
        <w:bidi w:val="0"/>
        <w:adjustRightInd/>
        <w:snapToGrid/>
        <w:spacing w:before="240" w:after="240" w:line="20" w:lineRule="atLeast"/>
        <w:jc w:val="center"/>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7"/>
          <w:szCs w:val="27"/>
        </w:rPr>
        <w:t>图2.支出决算图</w:t>
      </w:r>
    </w:p>
    <w:p w14:paraId="4420A39E">
      <w:pPr>
        <w:keepNext w:val="0"/>
        <w:keepLines w:val="0"/>
        <w:pageBreakBefore w:val="0"/>
        <w:widowControl/>
        <w:kinsoku/>
        <w:wordWrap/>
        <w:overflowPunct/>
        <w:topLinePunct w:val="0"/>
        <w:autoSpaceDE/>
        <w:autoSpaceDN/>
        <w:bidi w:val="0"/>
        <w:adjustRightInd/>
        <w:snapToGrid/>
        <w:spacing w:line="20" w:lineRule="atLeast"/>
        <w:ind w:firstLine="602" w:firstLineChars="200"/>
        <w:jc w:val="lef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b/>
          <w:bCs/>
          <w:kern w:val="0"/>
          <w:sz w:val="30"/>
          <w:szCs w:val="30"/>
          <w:u w:val="none"/>
        </w:rPr>
        <w:t>四、财政拨款收入支出决算总体情况说明</w:t>
      </w:r>
    </w:p>
    <w:p w14:paraId="144E87AE">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highlight w:val="none"/>
          <w:u w:val="none"/>
        </w:rPr>
      </w:pPr>
      <w:r>
        <w:rPr>
          <w:rFonts w:hint="eastAsia" w:ascii="宋体" w:hAnsi="宋体" w:eastAsia="宋体" w:cs="宋体"/>
          <w:kern w:val="0"/>
          <w:sz w:val="27"/>
          <w:szCs w:val="27"/>
          <w:highlight w:val="none"/>
          <w:u w:val="none"/>
        </w:rPr>
        <w:t>内蒙古自治区特种设备检验研究院乌兰察布分院 2023年度财政拨款收入、支出决算总计 1,934.34万元，与年初预算相比，收、支总计各增加 6.81万元，增长 0.35%，变动原因：</w:t>
      </w:r>
      <w:r>
        <w:rPr>
          <w:rFonts w:hint="eastAsia" w:ascii="宋体" w:hAnsi="宋体" w:cs="宋体"/>
          <w:kern w:val="0"/>
          <w:sz w:val="27"/>
          <w:szCs w:val="27"/>
          <w:highlight w:val="none"/>
          <w:u w:val="none"/>
          <w:lang w:val="en-US" w:eastAsia="zh-CN"/>
        </w:rPr>
        <w:t>追加财政拨款收入中津贴补贴8.1万元，</w:t>
      </w:r>
      <w:r>
        <w:rPr>
          <w:rFonts w:hint="eastAsia" w:ascii="宋体" w:hAnsi="宋体" w:cs="宋体"/>
          <w:kern w:val="0"/>
          <w:sz w:val="27"/>
          <w:szCs w:val="27"/>
          <w:u w:val="none"/>
          <w:lang w:val="en-US" w:eastAsia="zh-CN"/>
        </w:rPr>
        <w:t>公务接待费与公务用车运行维护费1.29万元未支付完毕</w:t>
      </w:r>
      <w:r>
        <w:rPr>
          <w:rFonts w:hint="eastAsia" w:ascii="宋体" w:hAnsi="宋体" w:eastAsia="宋体" w:cs="宋体"/>
          <w:kern w:val="0"/>
          <w:sz w:val="27"/>
          <w:szCs w:val="27"/>
          <w:highlight w:val="none"/>
          <w:u w:val="none"/>
        </w:rPr>
        <w:t>；与上年决算相比，收、支总计各减少 148.23万元，减少 7.12%，变动原因：</w:t>
      </w:r>
      <w:r>
        <w:rPr>
          <w:rFonts w:hint="eastAsia" w:ascii="宋体" w:hAnsi="宋体" w:cs="宋体"/>
          <w:kern w:val="0"/>
          <w:sz w:val="27"/>
          <w:szCs w:val="27"/>
          <w:highlight w:val="none"/>
          <w:u w:val="none"/>
          <w:lang w:val="en-US" w:eastAsia="zh-CN"/>
        </w:rPr>
        <w:t>财政拨款收入减少，</w:t>
      </w:r>
      <w:r>
        <w:rPr>
          <w:rFonts w:hint="eastAsia" w:ascii="宋体" w:hAnsi="宋体" w:eastAsia="宋体" w:cs="宋体"/>
          <w:kern w:val="0"/>
          <w:sz w:val="27"/>
          <w:szCs w:val="27"/>
          <w:highlight w:val="none"/>
          <w:u w:val="none"/>
        </w:rPr>
        <w:t>收入、支出决算总计</w:t>
      </w:r>
      <w:r>
        <w:rPr>
          <w:rFonts w:hint="eastAsia" w:ascii="宋体" w:hAnsi="宋体" w:cs="宋体"/>
          <w:kern w:val="0"/>
          <w:sz w:val="27"/>
          <w:szCs w:val="27"/>
          <w:highlight w:val="none"/>
          <w:u w:val="none"/>
          <w:lang w:val="en-US" w:eastAsia="zh-CN"/>
        </w:rPr>
        <w:t>减少</w:t>
      </w:r>
      <w:r>
        <w:rPr>
          <w:rFonts w:hint="eastAsia" w:ascii="宋体" w:hAnsi="宋体" w:eastAsia="宋体" w:cs="宋体"/>
          <w:kern w:val="0"/>
          <w:sz w:val="27"/>
          <w:szCs w:val="27"/>
          <w:highlight w:val="none"/>
          <w:u w:val="none"/>
        </w:rPr>
        <w:t>。</w:t>
      </w:r>
    </w:p>
    <w:p w14:paraId="3D0011EF">
      <w:pPr>
        <w:keepNext w:val="0"/>
        <w:keepLines w:val="0"/>
        <w:pageBreakBefore w:val="0"/>
        <w:widowControl/>
        <w:kinsoku/>
        <w:wordWrap/>
        <w:overflowPunct/>
        <w:topLinePunct w:val="0"/>
        <w:autoSpaceDE/>
        <w:autoSpaceDN/>
        <w:bidi w:val="0"/>
        <w:adjustRightInd/>
        <w:snapToGrid/>
        <w:spacing w:line="20" w:lineRule="atLeast"/>
        <w:ind w:firstLine="602" w:firstLineChars="200"/>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b/>
          <w:bCs/>
          <w:kern w:val="0"/>
          <w:sz w:val="30"/>
          <w:szCs w:val="30"/>
          <w:u w:val="none"/>
        </w:rPr>
        <w:t>五、一般公共预算财政拨款支出决算情况说明</w:t>
      </w:r>
    </w:p>
    <w:p w14:paraId="70F8D786">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ascii="Times New Roman" w:hAnsi="Times New Roman" w:eastAsia="Times New Roman" w:cs="Times New Roman"/>
          <w:kern w:val="0"/>
          <w:sz w:val="24"/>
          <w:u w:val="none"/>
        </w:rPr>
      </w:pPr>
      <w:r>
        <w:rPr>
          <w:rFonts w:hint="eastAsia" w:ascii="宋体" w:hAnsi="宋体" w:eastAsia="宋体" w:cs="宋体"/>
          <w:kern w:val="0"/>
          <w:sz w:val="27"/>
          <w:szCs w:val="27"/>
          <w:u w:val="none"/>
        </w:rPr>
        <w:t>内蒙古自治区特种设备检验研究院乌兰察布分院 2023年度一般公共预算财政拨款支出决算 1,934.34万元。与年初预算 1,927.54万元相比，完成年初预算的 100.35%。其中：</w:t>
      </w:r>
    </w:p>
    <w:p w14:paraId="2BF599A7">
      <w:pPr>
        <w:keepNext w:val="0"/>
        <w:keepLines w:val="0"/>
        <w:pageBreakBefore w:val="0"/>
        <w:widowControl/>
        <w:kinsoku/>
        <w:wordWrap/>
        <w:overflowPunct/>
        <w:topLinePunct w:val="0"/>
        <w:autoSpaceDE/>
        <w:autoSpaceDN/>
        <w:bidi w:val="0"/>
        <w:adjustRightInd/>
        <w:snapToGrid/>
        <w:spacing w:line="20" w:lineRule="atLeast"/>
        <w:ind w:firstLine="562"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（一）一般公共服务（类）</w:t>
      </w:r>
    </w:p>
    <w:p w14:paraId="11CC1B7B">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ascii="Times New Roman" w:hAnsi="Times New Roman" w:eastAsia="Times New Roman" w:cs="Times New Roman"/>
          <w:kern w:val="0"/>
          <w:sz w:val="27"/>
          <w:szCs w:val="27"/>
          <w:u w:val="none"/>
        </w:rPr>
      </w:pPr>
      <w:r>
        <w:rPr>
          <w:rFonts w:ascii="fang_song_gb2312" w:hAnsi="fang_song_gb2312" w:eastAsia="fang_song_gb2312" w:cs="fang_song_gb2312"/>
          <w:kern w:val="0"/>
          <w:sz w:val="27"/>
          <w:szCs w:val="27"/>
          <w:u w:val="none"/>
        </w:rPr>
        <w:t xml:space="preserve"> </w:t>
      </w:r>
      <w:r>
        <w:rPr>
          <w:rFonts w:hint="eastAsia" w:ascii="宋体" w:hAnsi="宋体" w:eastAsia="宋体" w:cs="宋体"/>
          <w:kern w:val="0"/>
          <w:sz w:val="27"/>
          <w:szCs w:val="27"/>
          <w:u w:val="none"/>
        </w:rPr>
        <w:t>一般公共服务类决算数为 1,745.67万元，与年初预算相比增加6.81万元。其中：</w:t>
      </w:r>
    </w:p>
    <w:p w14:paraId="38D03AD7">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1．</w:t>
      </w:r>
      <w:r>
        <w:rPr>
          <w:rFonts w:hint="eastAsia" w:ascii="宋体" w:hAnsi="宋体" w:cs="宋体"/>
          <w:kern w:val="0"/>
          <w:sz w:val="27"/>
          <w:szCs w:val="27"/>
          <w:u w:val="none"/>
          <w:lang w:val="en-US" w:eastAsia="zh-CN"/>
        </w:rPr>
        <w:t>市场监督管理事务</w:t>
      </w:r>
      <w:r>
        <w:rPr>
          <w:rFonts w:hint="eastAsia" w:ascii="宋体" w:hAnsi="宋体" w:eastAsia="宋体" w:cs="宋体"/>
          <w:kern w:val="0"/>
          <w:sz w:val="27"/>
          <w:szCs w:val="27"/>
          <w:u w:val="none"/>
        </w:rPr>
        <w:t>（款）</w:t>
      </w:r>
      <w:r>
        <w:rPr>
          <w:rFonts w:hint="eastAsia" w:ascii="宋体" w:hAnsi="宋体" w:cs="宋体"/>
          <w:kern w:val="0"/>
          <w:sz w:val="27"/>
          <w:szCs w:val="27"/>
          <w:u w:val="none"/>
          <w:lang w:val="en-US" w:eastAsia="zh-CN"/>
        </w:rPr>
        <w:t>质量安全监管</w:t>
      </w:r>
      <w:r>
        <w:rPr>
          <w:rFonts w:hint="eastAsia" w:ascii="宋体" w:hAnsi="宋体" w:eastAsia="宋体" w:cs="宋体"/>
          <w:kern w:val="0"/>
          <w:sz w:val="27"/>
          <w:szCs w:val="27"/>
          <w:u w:val="none"/>
        </w:rPr>
        <w:t>（项）年初预算</w:t>
      </w:r>
      <w:r>
        <w:rPr>
          <w:rFonts w:hint="eastAsia" w:ascii="宋体" w:hAnsi="宋体" w:cs="宋体"/>
          <w:kern w:val="0"/>
          <w:sz w:val="27"/>
          <w:szCs w:val="27"/>
          <w:u w:val="none"/>
          <w:lang w:val="en-US" w:eastAsia="zh-CN"/>
        </w:rPr>
        <w:t>626</w:t>
      </w:r>
      <w:r>
        <w:rPr>
          <w:rFonts w:hint="eastAsia" w:ascii="宋体" w:hAnsi="宋体" w:eastAsia="宋体" w:cs="宋体"/>
          <w:kern w:val="0"/>
          <w:sz w:val="27"/>
          <w:szCs w:val="27"/>
          <w:u w:val="none"/>
        </w:rPr>
        <w:t>万元，支出决算</w:t>
      </w:r>
      <w:r>
        <w:rPr>
          <w:rFonts w:hint="eastAsia" w:ascii="宋体" w:hAnsi="宋体" w:cs="宋体"/>
          <w:kern w:val="0"/>
          <w:sz w:val="27"/>
          <w:szCs w:val="27"/>
          <w:u w:val="none"/>
          <w:lang w:val="en-US" w:eastAsia="zh-CN"/>
        </w:rPr>
        <w:t>624.71</w:t>
      </w:r>
      <w:r>
        <w:rPr>
          <w:rFonts w:hint="eastAsia" w:ascii="宋体" w:hAnsi="宋体" w:eastAsia="宋体" w:cs="宋体"/>
          <w:kern w:val="0"/>
          <w:sz w:val="27"/>
          <w:szCs w:val="27"/>
          <w:u w:val="none"/>
        </w:rPr>
        <w:t>万元，完成年初预算的</w:t>
      </w:r>
      <w:r>
        <w:rPr>
          <w:rFonts w:hint="eastAsia" w:ascii="宋体" w:hAnsi="宋体" w:cs="宋体"/>
          <w:kern w:val="0"/>
          <w:sz w:val="27"/>
          <w:szCs w:val="27"/>
          <w:u w:val="none"/>
          <w:lang w:val="en-US" w:eastAsia="zh-CN"/>
        </w:rPr>
        <w:t>99.79</w:t>
      </w:r>
      <w:r>
        <w:rPr>
          <w:rFonts w:hint="eastAsia" w:ascii="宋体" w:hAnsi="宋体" w:eastAsia="宋体" w:cs="宋体"/>
          <w:kern w:val="0"/>
          <w:sz w:val="27"/>
          <w:szCs w:val="27"/>
          <w:u w:val="none"/>
        </w:rPr>
        <w:t>%。决算数与年初预算数差异原因：决算数与年初预算数</w:t>
      </w:r>
      <w:r>
        <w:rPr>
          <w:rFonts w:hint="eastAsia" w:ascii="宋体" w:hAnsi="宋体" w:cs="宋体"/>
          <w:kern w:val="0"/>
          <w:sz w:val="27"/>
          <w:szCs w:val="27"/>
          <w:u w:val="none"/>
          <w:lang w:val="en-US" w:eastAsia="zh-CN"/>
        </w:rPr>
        <w:t>相</w:t>
      </w:r>
      <w:r>
        <w:rPr>
          <w:rFonts w:hint="eastAsia" w:ascii="宋体" w:hAnsi="宋体" w:eastAsia="宋体" w:cs="宋体"/>
          <w:kern w:val="0"/>
          <w:sz w:val="27"/>
          <w:szCs w:val="27"/>
          <w:u w:val="none"/>
        </w:rPr>
        <w:t>差</w:t>
      </w:r>
      <w:r>
        <w:rPr>
          <w:rFonts w:hint="eastAsia" w:ascii="宋体" w:hAnsi="宋体" w:cs="宋体"/>
          <w:kern w:val="0"/>
          <w:sz w:val="27"/>
          <w:szCs w:val="27"/>
          <w:u w:val="none"/>
          <w:lang w:val="en-US" w:eastAsia="zh-CN"/>
        </w:rPr>
        <w:t>1.29万元，公务接待费与公务用车运行维护费资金未支付完毕</w:t>
      </w:r>
      <w:r>
        <w:rPr>
          <w:rFonts w:hint="eastAsia" w:ascii="宋体" w:hAnsi="宋体" w:eastAsia="宋体" w:cs="宋体"/>
          <w:kern w:val="0"/>
          <w:sz w:val="27"/>
          <w:szCs w:val="27"/>
          <w:u w:val="none"/>
        </w:rPr>
        <w:t>。</w:t>
      </w:r>
    </w:p>
    <w:p w14:paraId="57FDDCE9">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highlight w:val="green"/>
          <w:u w:val="none"/>
        </w:rPr>
      </w:pPr>
      <w:r>
        <w:rPr>
          <w:rFonts w:hint="eastAsia" w:ascii="宋体" w:hAnsi="宋体" w:eastAsia="宋体" w:cs="宋体"/>
          <w:kern w:val="0"/>
          <w:sz w:val="27"/>
          <w:szCs w:val="27"/>
          <w:u w:val="none"/>
        </w:rPr>
        <w:t>2．</w:t>
      </w:r>
      <w:r>
        <w:rPr>
          <w:rFonts w:hint="eastAsia" w:ascii="宋体" w:hAnsi="宋体" w:cs="宋体"/>
          <w:kern w:val="0"/>
          <w:sz w:val="27"/>
          <w:szCs w:val="27"/>
          <w:u w:val="none"/>
          <w:lang w:val="en-US" w:eastAsia="zh-CN"/>
        </w:rPr>
        <w:t>市场监督管理事务</w:t>
      </w:r>
      <w:r>
        <w:rPr>
          <w:rFonts w:hint="eastAsia" w:ascii="宋体" w:hAnsi="宋体" w:eastAsia="宋体" w:cs="宋体"/>
          <w:kern w:val="0"/>
          <w:sz w:val="27"/>
          <w:szCs w:val="27"/>
          <w:u w:val="none"/>
        </w:rPr>
        <w:t>（款）</w:t>
      </w:r>
      <w:r>
        <w:rPr>
          <w:rFonts w:hint="eastAsia" w:ascii="宋体" w:hAnsi="宋体" w:cs="宋体"/>
          <w:kern w:val="0"/>
          <w:sz w:val="27"/>
          <w:szCs w:val="27"/>
          <w:u w:val="none"/>
          <w:lang w:val="en-US" w:eastAsia="zh-CN"/>
        </w:rPr>
        <w:t>其他市场监督管理事务</w:t>
      </w:r>
      <w:r>
        <w:rPr>
          <w:rFonts w:hint="eastAsia" w:ascii="宋体" w:hAnsi="宋体" w:eastAsia="宋体" w:cs="宋体"/>
          <w:kern w:val="0"/>
          <w:sz w:val="27"/>
          <w:szCs w:val="27"/>
          <w:u w:val="none"/>
        </w:rPr>
        <w:t>（项）</w:t>
      </w:r>
      <w:r>
        <w:rPr>
          <w:rFonts w:hint="eastAsia" w:ascii="宋体" w:hAnsi="宋体" w:cs="宋体"/>
          <w:kern w:val="0"/>
          <w:sz w:val="27"/>
          <w:szCs w:val="27"/>
          <w:u w:val="none"/>
          <w:lang w:val="en-US" w:eastAsia="zh-CN"/>
        </w:rPr>
        <w:t>年初预算712</w:t>
      </w:r>
      <w:r>
        <w:rPr>
          <w:rFonts w:hint="eastAsia" w:ascii="宋体" w:hAnsi="宋体" w:eastAsia="宋体" w:cs="宋体"/>
          <w:kern w:val="0"/>
          <w:sz w:val="27"/>
          <w:szCs w:val="27"/>
          <w:u w:val="none"/>
        </w:rPr>
        <w:t>万元，支出决算</w:t>
      </w:r>
      <w:r>
        <w:rPr>
          <w:rFonts w:hint="eastAsia" w:ascii="宋体" w:hAnsi="宋体" w:cs="宋体"/>
          <w:kern w:val="0"/>
          <w:sz w:val="27"/>
          <w:szCs w:val="27"/>
          <w:u w:val="none"/>
          <w:lang w:val="en-US" w:eastAsia="zh-CN"/>
        </w:rPr>
        <w:t>720.1</w:t>
      </w:r>
      <w:r>
        <w:rPr>
          <w:rFonts w:hint="eastAsia" w:ascii="宋体" w:hAnsi="宋体" w:eastAsia="宋体" w:cs="宋体"/>
          <w:kern w:val="0"/>
          <w:sz w:val="27"/>
          <w:szCs w:val="27"/>
          <w:u w:val="none"/>
        </w:rPr>
        <w:t>万元，完成年初预算的</w:t>
      </w:r>
      <w:r>
        <w:rPr>
          <w:rFonts w:hint="eastAsia" w:ascii="宋体" w:hAnsi="宋体" w:cs="宋体"/>
          <w:kern w:val="0"/>
          <w:sz w:val="27"/>
          <w:szCs w:val="27"/>
          <w:u w:val="none"/>
          <w:lang w:val="en-US" w:eastAsia="zh-CN"/>
        </w:rPr>
        <w:t>101.14</w:t>
      </w:r>
      <w:r>
        <w:rPr>
          <w:rFonts w:hint="eastAsia" w:ascii="宋体" w:hAnsi="宋体" w:eastAsia="宋体" w:cs="宋体"/>
          <w:kern w:val="0"/>
          <w:sz w:val="27"/>
          <w:szCs w:val="27"/>
          <w:u w:val="none"/>
        </w:rPr>
        <w:t>%。决算数与年初预算数的差异原因：</w:t>
      </w:r>
      <w:r>
        <w:rPr>
          <w:rFonts w:hint="eastAsia" w:ascii="宋体" w:hAnsi="宋体" w:cs="宋体"/>
          <w:kern w:val="0"/>
          <w:sz w:val="27"/>
          <w:szCs w:val="27"/>
          <w:u w:val="none"/>
          <w:lang w:val="en-US" w:eastAsia="zh-CN"/>
        </w:rPr>
        <w:t>追加财政拨款收入中的津贴补贴8.1万元</w:t>
      </w:r>
      <w:r>
        <w:rPr>
          <w:rFonts w:hint="eastAsia" w:ascii="宋体" w:hAnsi="宋体" w:eastAsia="宋体" w:cs="宋体"/>
          <w:kern w:val="0"/>
          <w:sz w:val="27"/>
          <w:szCs w:val="27"/>
          <w:u w:val="none"/>
        </w:rPr>
        <w:t>。</w:t>
      </w:r>
    </w:p>
    <w:p w14:paraId="6EBEC386">
      <w:pPr>
        <w:keepNext w:val="0"/>
        <w:keepLines w:val="0"/>
        <w:pageBreakBefore w:val="0"/>
        <w:widowControl/>
        <w:kinsoku/>
        <w:wordWrap/>
        <w:overflowPunct/>
        <w:topLinePunct w:val="0"/>
        <w:autoSpaceDE/>
        <w:autoSpaceDN/>
        <w:bidi w:val="0"/>
        <w:adjustRightInd/>
        <w:snapToGrid/>
        <w:spacing w:line="20" w:lineRule="atLeast"/>
        <w:ind w:firstLine="562" w:firstLineChars="200"/>
        <w:jc w:val="left"/>
        <w:textAlignment w:val="auto"/>
        <w:rPr>
          <w:rFonts w:hint="eastAsia" w:ascii="宋体" w:hAnsi="宋体" w:eastAsia="宋体" w:cs="宋体"/>
          <w:kern w:val="0"/>
          <w:sz w:val="28"/>
          <w:szCs w:val="28"/>
          <w:u w:val="none"/>
        </w:rPr>
      </w:pPr>
      <w:r>
        <w:rPr>
          <w:rFonts w:hint="eastAsia" w:ascii="宋体" w:hAnsi="宋体" w:eastAsia="宋体" w:cs="宋体"/>
          <w:b/>
          <w:bCs/>
          <w:kern w:val="0"/>
          <w:sz w:val="28"/>
          <w:szCs w:val="28"/>
          <w:u w:val="none"/>
        </w:rPr>
        <w:t>（</w:t>
      </w:r>
      <w:r>
        <w:rPr>
          <w:rFonts w:hint="eastAsia" w:ascii="宋体" w:hAnsi="宋体" w:cs="宋体"/>
          <w:b/>
          <w:bCs/>
          <w:kern w:val="0"/>
          <w:sz w:val="28"/>
          <w:szCs w:val="28"/>
          <w:u w:val="none"/>
          <w:lang w:val="en-US" w:eastAsia="zh-CN"/>
        </w:rPr>
        <w:t>二</w:t>
      </w:r>
      <w:r>
        <w:rPr>
          <w:rFonts w:hint="eastAsia" w:ascii="宋体" w:hAnsi="宋体" w:eastAsia="宋体" w:cs="宋体"/>
          <w:b/>
          <w:bCs/>
          <w:kern w:val="0"/>
          <w:sz w:val="28"/>
          <w:szCs w:val="28"/>
          <w:u w:val="none"/>
        </w:rPr>
        <w:t>）社会保障和就业支出（类）</w:t>
      </w:r>
    </w:p>
    <w:p w14:paraId="68FC690A">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hint="eastAsia" w:ascii="宋体" w:hAnsi="宋体" w:eastAsia="宋体" w:cs="宋体"/>
          <w:kern w:val="0"/>
          <w:sz w:val="27"/>
          <w:szCs w:val="27"/>
          <w:u w:val="none"/>
        </w:rPr>
      </w:pPr>
      <w:r>
        <w:rPr>
          <w:rFonts w:hint="eastAsia" w:ascii="宋体" w:hAnsi="宋体" w:eastAsia="宋体" w:cs="宋体"/>
          <w:kern w:val="0"/>
          <w:sz w:val="27"/>
          <w:szCs w:val="27"/>
          <w:u w:val="none"/>
        </w:rPr>
        <w:t>社会保障和就业支出类决算数为 128.67万元，与年初预算相比</w:t>
      </w:r>
      <w:r>
        <w:rPr>
          <w:rFonts w:hint="eastAsia" w:ascii="宋体" w:hAnsi="宋体" w:cs="宋体"/>
          <w:kern w:val="0"/>
          <w:sz w:val="27"/>
          <w:szCs w:val="27"/>
          <w:u w:val="none"/>
          <w:lang w:val="en-US" w:eastAsia="zh-CN"/>
        </w:rPr>
        <w:t>无变动</w:t>
      </w:r>
      <w:r>
        <w:rPr>
          <w:rFonts w:hint="eastAsia" w:ascii="宋体" w:hAnsi="宋体" w:eastAsia="宋体" w:cs="宋体"/>
          <w:kern w:val="0"/>
          <w:sz w:val="27"/>
          <w:szCs w:val="27"/>
          <w:u w:val="none"/>
        </w:rPr>
        <w:t>。其中：</w:t>
      </w:r>
    </w:p>
    <w:p w14:paraId="797DB6E4">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hint="eastAsia" w:ascii="宋体" w:hAnsi="宋体" w:eastAsia="宋体" w:cs="宋体"/>
          <w:kern w:val="0"/>
          <w:sz w:val="27"/>
          <w:szCs w:val="27"/>
          <w:u w:val="none"/>
        </w:rPr>
      </w:pPr>
      <w:r>
        <w:rPr>
          <w:rFonts w:hint="eastAsia" w:ascii="宋体" w:hAnsi="宋体" w:cs="宋体"/>
          <w:kern w:val="0"/>
          <w:sz w:val="27"/>
          <w:szCs w:val="27"/>
          <w:u w:val="none"/>
          <w:lang w:val="en-US" w:eastAsia="zh-CN"/>
        </w:rPr>
        <w:t>1</w:t>
      </w:r>
      <w:r>
        <w:rPr>
          <w:rFonts w:hint="eastAsia" w:ascii="宋体" w:hAnsi="宋体" w:eastAsia="宋体" w:cs="宋体"/>
          <w:kern w:val="0"/>
          <w:sz w:val="27"/>
          <w:szCs w:val="27"/>
          <w:u w:val="none"/>
        </w:rPr>
        <w:t>．行政事业单位养老支出（款）事业单位离退休（项）</w:t>
      </w:r>
      <w:r>
        <w:rPr>
          <w:rFonts w:hint="eastAsia" w:ascii="宋体" w:hAnsi="宋体" w:cs="宋体"/>
          <w:kern w:val="0"/>
          <w:sz w:val="27"/>
          <w:szCs w:val="27"/>
          <w:u w:val="none"/>
          <w:lang w:eastAsia="zh-CN"/>
        </w:rPr>
        <w:t>。</w:t>
      </w:r>
      <w:r>
        <w:rPr>
          <w:rFonts w:hint="eastAsia" w:ascii="宋体" w:hAnsi="宋体" w:eastAsia="宋体" w:cs="宋体"/>
          <w:kern w:val="0"/>
          <w:sz w:val="27"/>
          <w:szCs w:val="27"/>
          <w:u w:val="none"/>
        </w:rPr>
        <w:t>年初预算</w:t>
      </w:r>
      <w:r>
        <w:rPr>
          <w:rFonts w:hint="eastAsia" w:ascii="宋体" w:hAnsi="宋体" w:cs="宋体"/>
          <w:kern w:val="0"/>
          <w:sz w:val="27"/>
          <w:szCs w:val="27"/>
          <w:u w:val="none"/>
          <w:lang w:val="en-US" w:eastAsia="zh-CN"/>
        </w:rPr>
        <w:t>23.67</w:t>
      </w:r>
      <w:r>
        <w:rPr>
          <w:rFonts w:hint="eastAsia" w:ascii="宋体" w:hAnsi="宋体" w:eastAsia="宋体" w:cs="宋体"/>
          <w:kern w:val="0"/>
          <w:sz w:val="27"/>
          <w:szCs w:val="27"/>
          <w:u w:val="none"/>
        </w:rPr>
        <w:t>万元，支出决算</w:t>
      </w:r>
      <w:r>
        <w:rPr>
          <w:rFonts w:hint="eastAsia" w:ascii="宋体" w:hAnsi="宋体" w:cs="宋体"/>
          <w:kern w:val="0"/>
          <w:sz w:val="27"/>
          <w:szCs w:val="27"/>
          <w:u w:val="none"/>
          <w:lang w:val="en-US" w:eastAsia="zh-CN"/>
        </w:rPr>
        <w:t>23.67</w:t>
      </w:r>
      <w:r>
        <w:rPr>
          <w:rFonts w:hint="eastAsia" w:ascii="宋体" w:hAnsi="宋体" w:eastAsia="宋体" w:cs="宋体"/>
          <w:kern w:val="0"/>
          <w:sz w:val="27"/>
          <w:szCs w:val="27"/>
          <w:u w:val="none"/>
        </w:rPr>
        <w:t>万元，完成年初预算的</w:t>
      </w:r>
      <w:r>
        <w:rPr>
          <w:rFonts w:hint="eastAsia" w:ascii="宋体" w:hAnsi="宋体" w:cs="宋体"/>
          <w:kern w:val="0"/>
          <w:sz w:val="27"/>
          <w:szCs w:val="27"/>
          <w:u w:val="none"/>
          <w:lang w:val="en-US" w:eastAsia="zh-CN"/>
        </w:rPr>
        <w:t>100</w:t>
      </w:r>
      <w:r>
        <w:rPr>
          <w:rFonts w:hint="eastAsia" w:ascii="宋体" w:hAnsi="宋体" w:eastAsia="宋体" w:cs="宋体"/>
          <w:kern w:val="0"/>
          <w:sz w:val="27"/>
          <w:szCs w:val="27"/>
          <w:u w:val="none"/>
        </w:rPr>
        <w:t>%。决算数与年初预算数</w:t>
      </w:r>
      <w:r>
        <w:rPr>
          <w:rFonts w:hint="eastAsia" w:ascii="宋体" w:hAnsi="宋体" w:cs="宋体"/>
          <w:kern w:val="0"/>
          <w:sz w:val="27"/>
          <w:szCs w:val="27"/>
          <w:u w:val="none"/>
          <w:lang w:val="en-US" w:eastAsia="zh-CN"/>
        </w:rPr>
        <w:t>无差异</w:t>
      </w:r>
      <w:r>
        <w:rPr>
          <w:rFonts w:hint="eastAsia" w:ascii="宋体" w:hAnsi="宋体" w:eastAsia="宋体" w:cs="宋体"/>
          <w:kern w:val="0"/>
          <w:sz w:val="27"/>
          <w:szCs w:val="27"/>
          <w:u w:val="none"/>
        </w:rPr>
        <w:t>。</w:t>
      </w:r>
    </w:p>
    <w:p w14:paraId="7EFA384A">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hint="eastAsia" w:ascii="宋体" w:hAnsi="宋体" w:eastAsia="宋体" w:cs="宋体"/>
          <w:kern w:val="0"/>
          <w:sz w:val="27"/>
          <w:szCs w:val="27"/>
        </w:rPr>
      </w:pPr>
      <w:r>
        <w:rPr>
          <w:rFonts w:hint="eastAsia" w:asciiTheme="minorEastAsia" w:hAnsiTheme="minorEastAsia" w:eastAsiaTheme="minorEastAsia" w:cstheme="minorEastAsia"/>
          <w:kern w:val="0"/>
          <w:sz w:val="27"/>
          <w:szCs w:val="27"/>
          <w:lang w:val="en-US" w:eastAsia="zh-CN"/>
        </w:rPr>
        <w:t>2</w:t>
      </w:r>
      <w:r>
        <w:rPr>
          <w:rFonts w:hint="eastAsia" w:asciiTheme="minorEastAsia" w:hAnsiTheme="minorEastAsia" w:eastAsiaTheme="minorEastAsia" w:cstheme="minorEastAsia"/>
          <w:kern w:val="0"/>
          <w:sz w:val="27"/>
          <w:szCs w:val="27"/>
        </w:rPr>
        <w:t>．</w:t>
      </w:r>
      <w:r>
        <w:rPr>
          <w:rFonts w:hint="eastAsia" w:ascii="宋体" w:hAnsi="宋体" w:eastAsia="宋体" w:cs="宋体"/>
          <w:kern w:val="0"/>
          <w:sz w:val="27"/>
          <w:szCs w:val="27"/>
        </w:rPr>
        <w:t>行政事业单位养老支出（款）机关事业单位基本养老保险</w:t>
      </w:r>
      <w:r>
        <w:rPr>
          <w:rFonts w:hint="eastAsia" w:ascii="宋体" w:hAnsi="宋体" w:cs="宋体"/>
          <w:kern w:val="0"/>
          <w:sz w:val="27"/>
          <w:szCs w:val="27"/>
          <w:lang w:val="en-US" w:eastAsia="zh-CN"/>
        </w:rPr>
        <w:t>缴费支出（项）。年初预算70万元，支出决算70万元，完成年初预算的100</w:t>
      </w:r>
      <w:r>
        <w:rPr>
          <w:rFonts w:hint="eastAsia" w:ascii="宋体" w:hAnsi="宋体" w:eastAsia="宋体" w:cs="宋体"/>
          <w:kern w:val="0"/>
          <w:sz w:val="27"/>
          <w:szCs w:val="27"/>
        </w:rPr>
        <w:t>%。决算数与年初预算数</w:t>
      </w:r>
      <w:r>
        <w:rPr>
          <w:rFonts w:hint="eastAsia" w:ascii="宋体" w:hAnsi="宋体" w:cs="宋体"/>
          <w:kern w:val="0"/>
          <w:sz w:val="27"/>
          <w:szCs w:val="27"/>
          <w:lang w:val="en-US" w:eastAsia="zh-CN"/>
        </w:rPr>
        <w:t>无差异</w:t>
      </w:r>
      <w:r>
        <w:rPr>
          <w:rFonts w:hint="eastAsia" w:ascii="宋体" w:hAnsi="宋体" w:eastAsia="宋体" w:cs="宋体"/>
          <w:kern w:val="0"/>
          <w:sz w:val="27"/>
          <w:szCs w:val="27"/>
        </w:rPr>
        <w:t>。</w:t>
      </w:r>
    </w:p>
    <w:p w14:paraId="7025B62E">
      <w:pPr>
        <w:keepNext w:val="0"/>
        <w:keepLines w:val="0"/>
        <w:pageBreakBefore w:val="0"/>
        <w:widowControl/>
        <w:kinsoku/>
        <w:wordWrap/>
        <w:overflowPunct/>
        <w:topLinePunct w:val="0"/>
        <w:autoSpaceDE/>
        <w:autoSpaceDN/>
        <w:bidi w:val="0"/>
        <w:adjustRightInd/>
        <w:snapToGrid/>
        <w:spacing w:line="20" w:lineRule="atLeast"/>
        <w:ind w:firstLine="540" w:firstLineChars="200"/>
        <w:jc w:val="left"/>
        <w:textAlignment w:val="auto"/>
        <w:rPr>
          <w:rFonts w:hint="eastAsia" w:ascii="宋体" w:hAnsi="宋体" w:eastAsia="宋体" w:cs="宋体"/>
          <w:kern w:val="0"/>
          <w:sz w:val="27"/>
          <w:szCs w:val="27"/>
          <w:highlight w:val="green"/>
          <w:u w:val="none"/>
        </w:rPr>
      </w:pPr>
      <w:r>
        <w:rPr>
          <w:rFonts w:hint="eastAsia" w:ascii="宋体" w:hAnsi="宋体" w:cs="宋体"/>
          <w:kern w:val="0"/>
          <w:sz w:val="27"/>
          <w:szCs w:val="27"/>
          <w:u w:val="none"/>
          <w:lang w:val="en-US" w:eastAsia="zh-CN"/>
        </w:rPr>
        <w:t>3</w:t>
      </w:r>
      <w:r>
        <w:rPr>
          <w:rFonts w:hint="eastAsia" w:ascii="宋体" w:hAnsi="宋体" w:eastAsia="宋体" w:cs="宋体"/>
          <w:kern w:val="0"/>
          <w:sz w:val="27"/>
          <w:szCs w:val="27"/>
          <w:u w:val="none"/>
        </w:rPr>
        <w:t>．行政事业单位养老支出（款）机关事业单位职业年金缴费支出（项）。年初预算</w:t>
      </w:r>
      <w:r>
        <w:rPr>
          <w:rFonts w:hint="eastAsia" w:ascii="宋体" w:hAnsi="宋体" w:cs="宋体"/>
          <w:kern w:val="0"/>
          <w:sz w:val="27"/>
          <w:szCs w:val="27"/>
          <w:u w:val="none"/>
          <w:lang w:val="en-US" w:eastAsia="zh-CN"/>
        </w:rPr>
        <w:t>35</w:t>
      </w:r>
      <w:r>
        <w:rPr>
          <w:rFonts w:hint="eastAsia" w:ascii="宋体" w:hAnsi="宋体" w:eastAsia="宋体" w:cs="宋体"/>
          <w:kern w:val="0"/>
          <w:sz w:val="27"/>
          <w:szCs w:val="27"/>
          <w:u w:val="none"/>
        </w:rPr>
        <w:t>万元，支出决算</w:t>
      </w:r>
      <w:r>
        <w:rPr>
          <w:rFonts w:hint="eastAsia" w:ascii="宋体" w:hAnsi="宋体" w:cs="宋体"/>
          <w:kern w:val="0"/>
          <w:sz w:val="27"/>
          <w:szCs w:val="27"/>
          <w:u w:val="none"/>
          <w:lang w:val="en-US" w:eastAsia="zh-CN"/>
        </w:rPr>
        <w:t>35</w:t>
      </w:r>
      <w:r>
        <w:rPr>
          <w:rFonts w:hint="eastAsia" w:ascii="宋体" w:hAnsi="宋体" w:eastAsia="宋体" w:cs="宋体"/>
          <w:kern w:val="0"/>
          <w:sz w:val="27"/>
          <w:szCs w:val="27"/>
          <w:u w:val="none"/>
        </w:rPr>
        <w:t>万元，完成年初预</w:t>
      </w:r>
      <w:r>
        <w:rPr>
          <w:rFonts w:hint="eastAsia" w:ascii="宋体" w:hAnsi="宋体" w:cs="宋体"/>
          <w:kern w:val="0"/>
          <w:sz w:val="27"/>
          <w:szCs w:val="27"/>
          <w:u w:val="none"/>
          <w:lang w:val="en-US" w:eastAsia="zh-CN"/>
        </w:rPr>
        <w:t>算的100</w:t>
      </w:r>
      <w:r>
        <w:rPr>
          <w:rFonts w:hint="eastAsia" w:ascii="宋体" w:hAnsi="宋体" w:eastAsia="宋体" w:cs="宋体"/>
          <w:kern w:val="0"/>
          <w:sz w:val="27"/>
          <w:szCs w:val="27"/>
          <w:u w:val="none"/>
        </w:rPr>
        <w:t>%。决算数与年初预算数</w:t>
      </w:r>
      <w:r>
        <w:rPr>
          <w:rFonts w:hint="eastAsia" w:ascii="宋体" w:hAnsi="宋体" w:cs="宋体"/>
          <w:kern w:val="0"/>
          <w:sz w:val="27"/>
          <w:szCs w:val="27"/>
          <w:u w:val="none"/>
          <w:lang w:val="en-US" w:eastAsia="zh-CN"/>
        </w:rPr>
        <w:t>无差异。</w:t>
      </w:r>
    </w:p>
    <w:p w14:paraId="685F3291">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宋体" w:hAnsi="宋体" w:eastAsia="宋体" w:cs="宋体"/>
          <w:kern w:val="0"/>
          <w:sz w:val="24"/>
          <w:u w:val="none"/>
        </w:rPr>
      </w:pPr>
      <w:r>
        <w:rPr>
          <w:rFonts w:ascii="kai_ti_gb2312" w:hAnsi="kai_ti_gb2312" w:eastAsia="kai_ti_gb2312" w:cs="kai_ti_gb2312"/>
          <w:b/>
          <w:bCs/>
          <w:kern w:val="0"/>
          <w:sz w:val="27"/>
          <w:szCs w:val="27"/>
          <w:u w:val="none"/>
        </w:rPr>
        <w:t xml:space="preserve">    </w:t>
      </w:r>
      <w:r>
        <w:rPr>
          <w:rFonts w:hint="eastAsia" w:ascii="宋体" w:hAnsi="宋体" w:eastAsia="宋体" w:cs="宋体"/>
          <w:b/>
          <w:bCs/>
          <w:kern w:val="0"/>
          <w:sz w:val="28"/>
          <w:szCs w:val="28"/>
          <w:u w:val="none"/>
        </w:rPr>
        <w:t>（</w:t>
      </w:r>
      <w:r>
        <w:rPr>
          <w:rFonts w:hint="eastAsia" w:ascii="宋体" w:hAnsi="宋体" w:cs="宋体"/>
          <w:b/>
          <w:bCs/>
          <w:kern w:val="0"/>
          <w:sz w:val="28"/>
          <w:szCs w:val="28"/>
          <w:u w:val="none"/>
          <w:lang w:val="en-US" w:eastAsia="zh-CN"/>
        </w:rPr>
        <w:t>三</w:t>
      </w:r>
      <w:r>
        <w:rPr>
          <w:rFonts w:hint="eastAsia" w:ascii="宋体" w:hAnsi="宋体" w:eastAsia="宋体" w:cs="宋体"/>
          <w:b/>
          <w:bCs/>
          <w:kern w:val="0"/>
          <w:sz w:val="28"/>
          <w:szCs w:val="28"/>
          <w:u w:val="none"/>
        </w:rPr>
        <w:t>）住房保障支出（类）</w:t>
      </w:r>
    </w:p>
    <w:p w14:paraId="4A46BC55">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宋体" w:hAnsi="宋体" w:eastAsia="宋体" w:cs="宋体"/>
          <w:kern w:val="0"/>
          <w:sz w:val="24"/>
          <w:u w:val="none"/>
        </w:rPr>
      </w:pPr>
      <w:r>
        <w:rPr>
          <w:rFonts w:hint="eastAsia" w:ascii="宋体" w:hAnsi="宋体" w:eastAsia="宋体" w:cs="宋体"/>
          <w:kern w:val="0"/>
          <w:sz w:val="27"/>
          <w:szCs w:val="27"/>
          <w:u w:val="none"/>
        </w:rPr>
        <w:t>   住房保障支出类决算数为 60.00万元，与年初预算相比</w:t>
      </w:r>
      <w:r>
        <w:rPr>
          <w:rFonts w:hint="eastAsia" w:ascii="宋体" w:hAnsi="宋体" w:cs="宋体"/>
          <w:kern w:val="0"/>
          <w:sz w:val="27"/>
          <w:szCs w:val="27"/>
          <w:u w:val="none"/>
          <w:lang w:val="en-US" w:eastAsia="zh-CN"/>
        </w:rPr>
        <w:t>无变动</w:t>
      </w:r>
      <w:r>
        <w:rPr>
          <w:rFonts w:hint="eastAsia" w:ascii="宋体" w:hAnsi="宋体" w:eastAsia="宋体" w:cs="宋体"/>
          <w:kern w:val="0"/>
          <w:sz w:val="27"/>
          <w:szCs w:val="27"/>
          <w:u w:val="none"/>
        </w:rPr>
        <w:t>。其中：</w:t>
      </w:r>
    </w:p>
    <w:p w14:paraId="45601FBA">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宋体" w:hAnsi="宋体" w:eastAsia="宋体" w:cs="宋体"/>
          <w:kern w:val="0"/>
          <w:sz w:val="24"/>
          <w:u w:val="none"/>
        </w:rPr>
      </w:pPr>
      <w:r>
        <w:rPr>
          <w:rFonts w:hint="eastAsia" w:ascii="宋体" w:hAnsi="宋体" w:eastAsia="宋体" w:cs="宋体"/>
          <w:kern w:val="0"/>
          <w:sz w:val="27"/>
          <w:szCs w:val="27"/>
          <w:u w:val="none"/>
        </w:rPr>
        <w:t>   1．住房改革支出（款）住房公积金（项）。年初预算</w:t>
      </w:r>
      <w:r>
        <w:rPr>
          <w:rFonts w:hint="eastAsia" w:ascii="宋体" w:hAnsi="宋体" w:cs="宋体"/>
          <w:kern w:val="0"/>
          <w:sz w:val="27"/>
          <w:szCs w:val="27"/>
          <w:u w:val="none"/>
          <w:lang w:val="en-US" w:eastAsia="zh-CN"/>
        </w:rPr>
        <w:t>60</w:t>
      </w:r>
      <w:r>
        <w:rPr>
          <w:rFonts w:hint="eastAsia" w:ascii="宋体" w:hAnsi="宋体" w:eastAsia="宋体" w:cs="宋体"/>
          <w:kern w:val="0"/>
          <w:sz w:val="27"/>
          <w:szCs w:val="27"/>
          <w:u w:val="none"/>
        </w:rPr>
        <w:t>万元，支出决算</w:t>
      </w:r>
      <w:r>
        <w:rPr>
          <w:rFonts w:hint="eastAsia" w:ascii="宋体" w:hAnsi="宋体" w:cs="宋体"/>
          <w:kern w:val="0"/>
          <w:sz w:val="27"/>
          <w:szCs w:val="27"/>
          <w:u w:val="none"/>
          <w:lang w:val="en-US" w:eastAsia="zh-CN"/>
        </w:rPr>
        <w:t>60</w:t>
      </w:r>
      <w:r>
        <w:rPr>
          <w:rFonts w:hint="eastAsia" w:ascii="宋体" w:hAnsi="宋体" w:eastAsia="宋体" w:cs="宋体"/>
          <w:kern w:val="0"/>
          <w:sz w:val="27"/>
          <w:szCs w:val="27"/>
          <w:u w:val="none"/>
        </w:rPr>
        <w:t>万元，完成年初预算的</w:t>
      </w:r>
      <w:r>
        <w:rPr>
          <w:rFonts w:hint="eastAsia" w:ascii="宋体" w:hAnsi="宋体" w:cs="宋体"/>
          <w:kern w:val="0"/>
          <w:sz w:val="27"/>
          <w:szCs w:val="27"/>
          <w:u w:val="none"/>
          <w:lang w:val="en-US" w:eastAsia="zh-CN"/>
        </w:rPr>
        <w:t>100</w:t>
      </w:r>
      <w:r>
        <w:rPr>
          <w:rFonts w:hint="eastAsia" w:ascii="宋体" w:hAnsi="宋体" w:eastAsia="宋体" w:cs="宋体"/>
          <w:kern w:val="0"/>
          <w:sz w:val="27"/>
          <w:szCs w:val="27"/>
          <w:u w:val="none"/>
        </w:rPr>
        <w:t>%。决算数与年初预算数</w:t>
      </w:r>
      <w:r>
        <w:rPr>
          <w:rFonts w:hint="eastAsia" w:ascii="宋体" w:hAnsi="宋体" w:cs="宋体"/>
          <w:kern w:val="0"/>
          <w:sz w:val="27"/>
          <w:szCs w:val="27"/>
          <w:u w:val="none"/>
          <w:lang w:val="en-US" w:eastAsia="zh-CN"/>
        </w:rPr>
        <w:t>无差异</w:t>
      </w:r>
      <w:r>
        <w:rPr>
          <w:rFonts w:hint="eastAsia" w:ascii="宋体" w:hAnsi="宋体" w:eastAsia="宋体" w:cs="宋体"/>
          <w:kern w:val="0"/>
          <w:sz w:val="27"/>
          <w:szCs w:val="27"/>
          <w:u w:val="none"/>
        </w:rPr>
        <w:t>。</w:t>
      </w:r>
    </w:p>
    <w:p w14:paraId="09C0AA43">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hint="eastAsia" w:ascii="黑体" w:hAnsi="黑体" w:eastAsia="黑体" w:cs="黑体"/>
          <w:b/>
          <w:bCs/>
          <w:kern w:val="0"/>
          <w:sz w:val="27"/>
          <w:szCs w:val="27"/>
          <w:u w:val="none"/>
          <w:lang w:val="en-US" w:eastAsia="zh-CN"/>
        </w:rPr>
        <w:t xml:space="preserve"> </w:t>
      </w:r>
      <w:r>
        <w:rPr>
          <w:rFonts w:hint="eastAsia" w:asciiTheme="minorEastAsia" w:hAnsiTheme="minorEastAsia" w:eastAsiaTheme="minorEastAsia" w:cstheme="minorEastAsia"/>
          <w:b/>
          <w:bCs/>
          <w:kern w:val="0"/>
          <w:sz w:val="30"/>
          <w:szCs w:val="30"/>
          <w:u w:val="none"/>
        </w:rPr>
        <w:t>六、一般公共预算财政拨款基本支出决算情况说明</w:t>
      </w:r>
    </w:p>
    <w:p w14:paraId="19D8B325">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宋体" w:hAnsi="宋体" w:eastAsia="宋体" w:cs="宋体"/>
          <w:kern w:val="0"/>
          <w:sz w:val="27"/>
          <w:szCs w:val="27"/>
          <w:u w:val="none"/>
        </w:rPr>
      </w:pPr>
      <w:r>
        <w:rPr>
          <w:rFonts w:ascii="fang_song_gb2312" w:hAnsi="fang_song_gb2312" w:eastAsia="fang_song_gb2312" w:cs="fang_song_gb2312"/>
          <w:kern w:val="0"/>
          <w:sz w:val="27"/>
          <w:szCs w:val="27"/>
          <w:u w:val="none"/>
        </w:rPr>
        <w:t xml:space="preserve">    </w:t>
      </w:r>
      <w:r>
        <w:rPr>
          <w:rFonts w:hint="eastAsia" w:ascii="宋体" w:hAnsi="宋体" w:eastAsia="宋体" w:cs="宋体"/>
          <w:kern w:val="0"/>
          <w:sz w:val="27"/>
          <w:szCs w:val="27"/>
          <w:u w:val="none"/>
        </w:rPr>
        <w:t>内蒙古自治区特种设备检验研究院乌兰察布分院 2023年度一般公共预算财政拨款基本支出决算 1,309.64万元，其中：</w:t>
      </w:r>
    </w:p>
    <w:p w14:paraId="2529B43F">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宋体" w:hAnsi="宋体" w:eastAsia="宋体" w:cs="宋体"/>
          <w:kern w:val="0"/>
          <w:sz w:val="27"/>
          <w:szCs w:val="27"/>
          <w:u w:val="none"/>
        </w:rPr>
      </w:pPr>
      <w:r>
        <w:rPr>
          <w:rFonts w:hint="eastAsia" w:ascii="宋体" w:hAnsi="宋体" w:eastAsia="宋体" w:cs="宋体"/>
          <w:b/>
          <w:bCs/>
          <w:kern w:val="0"/>
          <w:sz w:val="27"/>
          <w:szCs w:val="27"/>
        </w:rPr>
        <w:t xml:space="preserve">  </w:t>
      </w:r>
      <w:r>
        <w:rPr>
          <w:rFonts w:hint="eastAsia" w:ascii="宋体" w:hAnsi="宋体" w:eastAsia="宋体" w:cs="宋体"/>
          <w:b/>
          <w:bCs/>
          <w:kern w:val="0"/>
          <w:sz w:val="27"/>
          <w:szCs w:val="27"/>
          <w:u w:val="none"/>
        </w:rPr>
        <w:t>（一）人员经费</w:t>
      </w:r>
      <w:r>
        <w:rPr>
          <w:rFonts w:hint="eastAsia" w:ascii="宋体" w:hAnsi="宋体" w:eastAsia="宋体" w:cs="宋体"/>
          <w:kern w:val="0"/>
          <w:sz w:val="27"/>
          <w:szCs w:val="27"/>
          <w:u w:val="none"/>
        </w:rPr>
        <w:t xml:space="preserve"> 1,308.77</w:t>
      </w:r>
      <w:r>
        <w:rPr>
          <w:rFonts w:hint="eastAsia" w:ascii="宋体" w:hAnsi="宋体" w:eastAsia="宋体" w:cs="宋体"/>
          <w:b/>
          <w:bCs/>
          <w:kern w:val="0"/>
          <w:sz w:val="27"/>
          <w:szCs w:val="27"/>
          <w:u w:val="none"/>
        </w:rPr>
        <w:t>万元</w:t>
      </w:r>
      <w:r>
        <w:rPr>
          <w:rFonts w:hint="eastAsia" w:ascii="宋体" w:hAnsi="宋体" w:eastAsia="宋体" w:cs="宋体"/>
          <w:kern w:val="0"/>
          <w:sz w:val="27"/>
          <w:szCs w:val="27"/>
          <w:u w:val="none"/>
        </w:rPr>
        <w:t>。主要包括：基本工资、津贴补贴、奖金、绩效工资、社会保障缴费、</w:t>
      </w:r>
      <w:r>
        <w:rPr>
          <w:rFonts w:hint="eastAsia" w:ascii="宋体" w:hAnsi="宋体" w:cs="宋体"/>
          <w:kern w:val="0"/>
          <w:sz w:val="27"/>
          <w:szCs w:val="27"/>
          <w:u w:val="none"/>
          <w:lang w:val="en-US" w:eastAsia="zh-CN"/>
        </w:rPr>
        <w:t>职业年金、</w:t>
      </w:r>
      <w:r>
        <w:rPr>
          <w:rFonts w:hint="eastAsia" w:ascii="宋体" w:hAnsi="宋体" w:eastAsia="宋体" w:cs="宋体"/>
          <w:kern w:val="0"/>
          <w:sz w:val="27"/>
          <w:szCs w:val="27"/>
          <w:u w:val="none"/>
        </w:rPr>
        <w:t>其他工资福利支出、退休费、住房公积金、对个人和家庭的补助支出等。</w:t>
      </w:r>
    </w:p>
    <w:p w14:paraId="304B8076">
      <w:pPr>
        <w:keepNext w:val="0"/>
        <w:keepLines w:val="0"/>
        <w:pageBreakBefore w:val="0"/>
        <w:widowControl/>
        <w:kinsoku/>
        <w:wordWrap/>
        <w:overflowPunct/>
        <w:topLinePunct w:val="0"/>
        <w:autoSpaceDE/>
        <w:autoSpaceDN/>
        <w:bidi w:val="0"/>
        <w:adjustRightInd/>
        <w:snapToGrid/>
        <w:spacing w:line="20" w:lineRule="atLeast"/>
        <w:textAlignment w:val="auto"/>
        <w:rPr>
          <w:rFonts w:ascii="Times New Roman" w:hAnsi="Times New Roman" w:eastAsia="Times New Roman" w:cs="Times New Roman"/>
          <w:kern w:val="0"/>
          <w:sz w:val="24"/>
          <w:u w:val="none"/>
        </w:rPr>
      </w:pPr>
      <w:r>
        <w:rPr>
          <w:rFonts w:ascii="fang_song_gb2312" w:hAnsi="fang_song_gb2312" w:eastAsia="fang_song_gb2312" w:cs="fang_song_gb2312"/>
          <w:b/>
          <w:bCs/>
          <w:kern w:val="0"/>
          <w:sz w:val="27"/>
          <w:szCs w:val="27"/>
          <w:u w:val="none"/>
        </w:rPr>
        <w:t xml:space="preserve">    </w:t>
      </w:r>
      <w:r>
        <w:rPr>
          <w:rFonts w:hint="eastAsia" w:ascii="宋体" w:hAnsi="宋体" w:eastAsia="宋体" w:cs="宋体"/>
          <w:b/>
          <w:bCs/>
          <w:kern w:val="0"/>
          <w:sz w:val="27"/>
          <w:szCs w:val="27"/>
          <w:u w:val="none"/>
        </w:rPr>
        <w:t>（二）公用经费</w:t>
      </w:r>
      <w:r>
        <w:rPr>
          <w:rFonts w:hint="eastAsia" w:ascii="宋体" w:hAnsi="宋体" w:eastAsia="宋体" w:cs="宋体"/>
          <w:kern w:val="0"/>
          <w:sz w:val="27"/>
          <w:szCs w:val="27"/>
          <w:u w:val="none"/>
        </w:rPr>
        <w:t xml:space="preserve"> 0.86</w:t>
      </w:r>
      <w:r>
        <w:rPr>
          <w:rFonts w:hint="eastAsia" w:ascii="宋体" w:hAnsi="宋体" w:eastAsia="宋体" w:cs="宋体"/>
          <w:b/>
          <w:bCs/>
          <w:kern w:val="0"/>
          <w:sz w:val="27"/>
          <w:szCs w:val="27"/>
          <w:u w:val="none"/>
        </w:rPr>
        <w:t>万元</w:t>
      </w:r>
      <w:r>
        <w:rPr>
          <w:rFonts w:hint="eastAsia" w:ascii="宋体" w:hAnsi="宋体" w:eastAsia="宋体" w:cs="宋体"/>
          <w:kern w:val="0"/>
          <w:sz w:val="27"/>
          <w:szCs w:val="27"/>
          <w:u w:val="none"/>
        </w:rPr>
        <w:t>。主要包括：其他商品和服务支出。</w:t>
      </w:r>
    </w:p>
    <w:p w14:paraId="058F85D3">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hint="eastAsia" w:asciiTheme="minorEastAsia" w:hAnsiTheme="minorEastAsia" w:eastAsiaTheme="minorEastAsia" w:cstheme="minorEastAsia"/>
          <w:b/>
          <w:bCs/>
          <w:kern w:val="0"/>
          <w:sz w:val="30"/>
          <w:szCs w:val="30"/>
          <w:u w:val="none"/>
          <w:lang w:val="en-US" w:eastAsia="zh-CN"/>
        </w:rPr>
        <w:t xml:space="preserve"> </w:t>
      </w:r>
      <w:r>
        <w:rPr>
          <w:rFonts w:hint="eastAsia" w:asciiTheme="minorEastAsia" w:hAnsiTheme="minorEastAsia" w:eastAsiaTheme="minorEastAsia" w:cstheme="minorEastAsia"/>
          <w:b/>
          <w:bCs/>
          <w:kern w:val="0"/>
          <w:sz w:val="30"/>
          <w:szCs w:val="30"/>
          <w:u w:val="none"/>
        </w:rPr>
        <w:t>七、一般公共预算财政拨款项目支出决算情况说明</w:t>
      </w:r>
    </w:p>
    <w:p w14:paraId="3034E94C">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宋体" w:hAnsi="宋体" w:eastAsia="宋体" w:cs="宋体"/>
          <w:kern w:val="0"/>
          <w:sz w:val="27"/>
          <w:szCs w:val="27"/>
          <w:u w:val="none"/>
        </w:rPr>
      </w:pPr>
      <w:r>
        <w:rPr>
          <w:rFonts w:ascii="fang_song_gb2312" w:hAnsi="fang_song_gb2312" w:eastAsia="fang_song_gb2312" w:cs="fang_song_gb2312"/>
          <w:kern w:val="0"/>
          <w:sz w:val="27"/>
          <w:szCs w:val="27"/>
          <w:u w:val="none"/>
        </w:rPr>
        <w:t>   </w:t>
      </w:r>
      <w:r>
        <w:rPr>
          <w:rFonts w:hint="eastAsia" w:ascii="宋体" w:hAnsi="宋体" w:eastAsia="宋体" w:cs="宋体"/>
          <w:kern w:val="0"/>
          <w:sz w:val="30"/>
          <w:szCs w:val="30"/>
          <w:u w:val="none"/>
        </w:rPr>
        <w:t xml:space="preserve"> </w:t>
      </w:r>
      <w:r>
        <w:rPr>
          <w:rFonts w:hint="eastAsia" w:ascii="宋体" w:hAnsi="宋体" w:eastAsia="宋体" w:cs="宋体"/>
          <w:kern w:val="0"/>
          <w:sz w:val="27"/>
          <w:szCs w:val="27"/>
          <w:u w:val="none"/>
        </w:rPr>
        <w:t>内蒙古自治区特种设备检验研究院乌兰察布分院 2023年度一般公共预算财政拨款项目支出决算 624.71万元，其中：</w:t>
      </w:r>
    </w:p>
    <w:p w14:paraId="291A78E3">
      <w:pPr>
        <w:keepNext w:val="0"/>
        <w:keepLines w:val="0"/>
        <w:pageBreakBefore w:val="0"/>
        <w:widowControl/>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u w:val="none"/>
        </w:rPr>
      </w:pPr>
      <w:r>
        <w:rPr>
          <w:rFonts w:hint="eastAsia" w:ascii="宋体" w:hAnsi="宋体" w:eastAsia="宋体" w:cs="宋体"/>
          <w:b w:val="0"/>
          <w:bCs w:val="0"/>
          <w:kern w:val="0"/>
          <w:sz w:val="27"/>
          <w:szCs w:val="27"/>
          <w:u w:val="none"/>
        </w:rPr>
        <w:t>（一）</w:t>
      </w:r>
      <w:r>
        <w:rPr>
          <w:rFonts w:hint="eastAsia" w:ascii="宋体" w:hAnsi="宋体" w:eastAsia="宋体" w:cs="宋体"/>
          <w:b/>
          <w:bCs/>
          <w:kern w:val="0"/>
          <w:sz w:val="27"/>
          <w:szCs w:val="27"/>
          <w:u w:val="none"/>
        </w:rPr>
        <w:t>工资福利支出</w:t>
      </w:r>
      <w:r>
        <w:rPr>
          <w:rFonts w:hint="eastAsia" w:ascii="宋体" w:hAnsi="宋体" w:eastAsia="宋体" w:cs="宋体"/>
          <w:kern w:val="0"/>
          <w:sz w:val="27"/>
          <w:szCs w:val="27"/>
          <w:u w:val="none"/>
        </w:rPr>
        <w:t xml:space="preserve"> 0.00</w:t>
      </w:r>
      <w:r>
        <w:rPr>
          <w:rFonts w:hint="eastAsia" w:ascii="宋体" w:hAnsi="宋体" w:eastAsia="宋体" w:cs="宋体"/>
          <w:b/>
          <w:bCs/>
          <w:kern w:val="0"/>
          <w:sz w:val="27"/>
          <w:szCs w:val="27"/>
          <w:u w:val="none"/>
        </w:rPr>
        <w:t>万元</w:t>
      </w:r>
      <w:r>
        <w:rPr>
          <w:rFonts w:hint="eastAsia" w:ascii="宋体" w:hAnsi="宋体" w:eastAsia="宋体" w:cs="宋体"/>
          <w:kern w:val="0"/>
          <w:sz w:val="27"/>
          <w:szCs w:val="27"/>
          <w:u w:val="none"/>
        </w:rPr>
        <w:t>。</w:t>
      </w:r>
    </w:p>
    <w:p w14:paraId="11153325">
      <w:pPr>
        <w:keepNext w:val="0"/>
        <w:keepLines w:val="0"/>
        <w:pageBreakBefore w:val="0"/>
        <w:widowControl/>
        <w:numPr>
          <w:ilvl w:val="0"/>
          <w:numId w:val="0"/>
        </w:numPr>
        <w:kinsoku/>
        <w:wordWrap/>
        <w:overflowPunct/>
        <w:topLinePunct w:val="0"/>
        <w:autoSpaceDE/>
        <w:autoSpaceDN/>
        <w:bidi w:val="0"/>
        <w:adjustRightInd/>
        <w:snapToGrid/>
        <w:spacing w:line="20" w:lineRule="atLeast"/>
        <w:ind w:firstLine="540" w:firstLineChars="200"/>
        <w:textAlignment w:val="auto"/>
        <w:rPr>
          <w:rFonts w:hint="eastAsia" w:ascii="宋体" w:hAnsi="宋体" w:eastAsia="宋体" w:cs="宋体"/>
          <w:kern w:val="0"/>
          <w:sz w:val="27"/>
          <w:szCs w:val="27"/>
          <w:u w:val="none"/>
        </w:rPr>
      </w:pPr>
      <w:r>
        <w:rPr>
          <w:rFonts w:hint="eastAsia" w:ascii="宋体" w:hAnsi="宋体" w:cs="宋体"/>
          <w:b w:val="0"/>
          <w:bCs w:val="0"/>
          <w:kern w:val="0"/>
          <w:sz w:val="27"/>
          <w:szCs w:val="27"/>
          <w:u w:val="none"/>
          <w:lang w:eastAsia="zh-CN"/>
        </w:rPr>
        <w:t>（</w:t>
      </w:r>
      <w:r>
        <w:rPr>
          <w:rFonts w:hint="eastAsia" w:ascii="宋体" w:hAnsi="宋体" w:cs="宋体"/>
          <w:b w:val="0"/>
          <w:bCs w:val="0"/>
          <w:kern w:val="0"/>
          <w:sz w:val="27"/>
          <w:szCs w:val="27"/>
          <w:u w:val="none"/>
          <w:lang w:val="en-US" w:eastAsia="zh-CN"/>
        </w:rPr>
        <w:t>二</w:t>
      </w:r>
      <w:r>
        <w:rPr>
          <w:rFonts w:hint="eastAsia" w:ascii="宋体" w:hAnsi="宋体" w:cs="宋体"/>
          <w:b w:val="0"/>
          <w:bCs w:val="0"/>
          <w:kern w:val="0"/>
          <w:sz w:val="27"/>
          <w:szCs w:val="27"/>
          <w:u w:val="none"/>
          <w:lang w:eastAsia="zh-CN"/>
        </w:rPr>
        <w:t>）</w:t>
      </w:r>
      <w:r>
        <w:rPr>
          <w:rFonts w:hint="eastAsia" w:ascii="宋体" w:hAnsi="宋体" w:eastAsia="宋体" w:cs="宋体"/>
          <w:b/>
          <w:bCs/>
          <w:kern w:val="0"/>
          <w:sz w:val="27"/>
          <w:szCs w:val="27"/>
          <w:u w:val="none"/>
        </w:rPr>
        <w:t>商品和服务支出</w:t>
      </w:r>
      <w:r>
        <w:rPr>
          <w:rFonts w:hint="eastAsia" w:ascii="宋体" w:hAnsi="宋体" w:eastAsia="宋体" w:cs="宋体"/>
          <w:kern w:val="0"/>
          <w:sz w:val="27"/>
          <w:szCs w:val="27"/>
          <w:u w:val="none"/>
        </w:rPr>
        <w:t xml:space="preserve"> 176.71</w:t>
      </w:r>
      <w:r>
        <w:rPr>
          <w:rFonts w:hint="eastAsia" w:ascii="宋体" w:hAnsi="宋体" w:eastAsia="宋体" w:cs="宋体"/>
          <w:b/>
          <w:bCs/>
          <w:kern w:val="0"/>
          <w:sz w:val="27"/>
          <w:szCs w:val="27"/>
          <w:u w:val="none"/>
        </w:rPr>
        <w:t>万元</w:t>
      </w:r>
      <w:r>
        <w:rPr>
          <w:rFonts w:hint="eastAsia" w:ascii="宋体" w:hAnsi="宋体" w:eastAsia="宋体" w:cs="宋体"/>
          <w:kern w:val="0"/>
          <w:sz w:val="27"/>
          <w:szCs w:val="27"/>
          <w:u w:val="none"/>
        </w:rPr>
        <w:t>。主要包括：办公费、水费、电费、邮电费、取暖费、物业管理费、差旅费、培训费、公务接待费、工会经费、公务用车运行维护费、其他交通费用等。</w:t>
      </w:r>
    </w:p>
    <w:p w14:paraId="3A3D152F">
      <w:pPr>
        <w:keepNext w:val="0"/>
        <w:keepLines w:val="0"/>
        <w:pageBreakBefore w:val="0"/>
        <w:widowControl/>
        <w:numPr>
          <w:ilvl w:val="0"/>
          <w:numId w:val="0"/>
        </w:numPr>
        <w:kinsoku/>
        <w:wordWrap/>
        <w:overflowPunct/>
        <w:topLinePunct w:val="0"/>
        <w:autoSpaceDE/>
        <w:autoSpaceDN/>
        <w:bidi w:val="0"/>
        <w:adjustRightInd/>
        <w:snapToGrid/>
        <w:spacing w:line="20" w:lineRule="atLeast"/>
        <w:ind w:firstLine="540" w:firstLineChars="200"/>
        <w:textAlignment w:val="auto"/>
        <w:rPr>
          <w:rFonts w:ascii="Times New Roman" w:hAnsi="Times New Roman" w:eastAsia="Times New Roman" w:cs="Times New Roman"/>
          <w:kern w:val="0"/>
          <w:sz w:val="27"/>
          <w:szCs w:val="27"/>
          <w:u w:val="none"/>
        </w:rPr>
      </w:pPr>
      <w:r>
        <w:rPr>
          <w:rFonts w:hint="eastAsia" w:ascii="宋体" w:hAnsi="宋体" w:cs="宋体"/>
          <w:kern w:val="0"/>
          <w:sz w:val="27"/>
          <w:szCs w:val="27"/>
          <w:u w:val="none"/>
          <w:lang w:val="en-US" w:eastAsia="zh-CN"/>
        </w:rPr>
        <w:t>（三）资本性支出448万元。主要包括：房屋建筑物构建、公务用车购置。</w:t>
      </w:r>
    </w:p>
    <w:p w14:paraId="0F644ABC">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hint="eastAsia" w:asciiTheme="minorEastAsia" w:hAnsiTheme="minorEastAsia" w:eastAsiaTheme="minorEastAsia" w:cstheme="minorEastAsia"/>
          <w:b/>
          <w:bCs/>
          <w:kern w:val="0"/>
          <w:sz w:val="30"/>
          <w:szCs w:val="30"/>
        </w:rPr>
        <w:t>八、财政拨款“三公”经费支出决算情况说明</w:t>
      </w:r>
    </w:p>
    <w:p w14:paraId="716C51C3">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ascii="kai_ti_gb2312" w:hAnsi="kai_ti_gb2312" w:eastAsia="kai_ti_gb2312" w:cs="kai_ti_gb2312"/>
          <w:b/>
          <w:bCs/>
          <w:kern w:val="0"/>
          <w:sz w:val="27"/>
          <w:szCs w:val="27"/>
        </w:rPr>
        <w:t xml:space="preserve">    </w:t>
      </w:r>
      <w:r>
        <w:rPr>
          <w:rFonts w:hint="eastAsia" w:asciiTheme="minorEastAsia" w:hAnsiTheme="minorEastAsia" w:eastAsiaTheme="minorEastAsia" w:cstheme="minorEastAsia"/>
          <w:b/>
          <w:bCs/>
          <w:kern w:val="0"/>
          <w:sz w:val="28"/>
          <w:szCs w:val="28"/>
        </w:rPr>
        <w:t>（一）财政拨款“三公”经费支出总体情况说明。</w:t>
      </w:r>
    </w:p>
    <w:p w14:paraId="6F5F302F">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7"/>
          <w:szCs w:val="27"/>
        </w:rPr>
        <w:t xml:space="preserve">  </w:t>
      </w:r>
      <w:r>
        <w:rPr>
          <w:rFonts w:hint="eastAsia" w:asciiTheme="minorEastAsia" w:hAnsiTheme="minorEastAsia" w:eastAsiaTheme="minorEastAsia" w:cstheme="minorEastAsia"/>
          <w:kern w:val="0"/>
          <w:sz w:val="27"/>
          <w:szCs w:val="27"/>
          <w:lang w:val="en-US" w:eastAsia="zh-CN"/>
        </w:rPr>
        <w:t xml:space="preserve"> </w:t>
      </w:r>
      <w:r>
        <w:rPr>
          <w:rFonts w:hint="eastAsia" w:asciiTheme="minorEastAsia" w:hAnsiTheme="minorEastAsia" w:eastAsiaTheme="minorEastAsia" w:cstheme="minorEastAsia"/>
          <w:kern w:val="0"/>
          <w:sz w:val="27"/>
          <w:szCs w:val="27"/>
          <w:u w:val="none"/>
        </w:rPr>
        <w:t>内蒙古自治区特种设备检验研究院乌兰察布分院 2023年度财政拨款“三公”经费全年预算 64.20万元，支出决算 62.91万元，完成预算的 97.98%。其中：公务用车购置及运行维护费全年预算 63.00万元，支出决算 62.01万元，完成预算的 98.43%</w:t>
      </w:r>
      <w:r>
        <w:rPr>
          <w:rFonts w:hint="eastAsia" w:asciiTheme="minorEastAsia" w:hAnsiTheme="minorEastAsia" w:eastAsiaTheme="minorEastAsia" w:cstheme="minorEastAsia"/>
          <w:kern w:val="0"/>
          <w:sz w:val="27"/>
          <w:szCs w:val="27"/>
          <w:u w:val="none"/>
          <w:lang w:eastAsia="zh-CN"/>
        </w:rPr>
        <w:t>，</w:t>
      </w:r>
      <w:r>
        <w:rPr>
          <w:rFonts w:hint="eastAsia" w:asciiTheme="minorEastAsia" w:hAnsiTheme="minorEastAsia" w:eastAsiaTheme="minorEastAsia" w:cstheme="minorEastAsia"/>
          <w:kern w:val="0"/>
          <w:sz w:val="27"/>
          <w:szCs w:val="27"/>
          <w:u w:val="none"/>
          <w:lang w:val="en-US" w:eastAsia="zh-CN"/>
        </w:rPr>
        <w:t>差异原因为：缩减三公经费开支，公务用车运行维护费未支付完毕</w:t>
      </w:r>
      <w:r>
        <w:rPr>
          <w:rFonts w:hint="eastAsia" w:asciiTheme="minorEastAsia" w:hAnsiTheme="minorEastAsia" w:eastAsiaTheme="minorEastAsia" w:cstheme="minorEastAsia"/>
          <w:kern w:val="0"/>
          <w:sz w:val="27"/>
          <w:szCs w:val="27"/>
          <w:u w:val="none"/>
        </w:rPr>
        <w:t>；公务接待费全年预算 1.20万元，支出决算 0.89万元，完成预算的 74.47%</w:t>
      </w:r>
      <w:r>
        <w:rPr>
          <w:rFonts w:hint="eastAsia" w:asciiTheme="minorEastAsia" w:hAnsiTheme="minorEastAsia" w:eastAsiaTheme="minorEastAsia" w:cstheme="minorEastAsia"/>
          <w:kern w:val="0"/>
          <w:sz w:val="27"/>
          <w:szCs w:val="27"/>
          <w:u w:val="none"/>
          <w:lang w:eastAsia="zh-CN"/>
        </w:rPr>
        <w:t>，</w:t>
      </w:r>
      <w:r>
        <w:rPr>
          <w:rFonts w:hint="eastAsia" w:asciiTheme="minorEastAsia" w:hAnsiTheme="minorEastAsia" w:eastAsiaTheme="minorEastAsia" w:cstheme="minorEastAsia"/>
          <w:kern w:val="0"/>
          <w:sz w:val="27"/>
          <w:szCs w:val="27"/>
          <w:u w:val="none"/>
          <w:lang w:val="en-US" w:eastAsia="zh-CN"/>
        </w:rPr>
        <w:t>差异原因为：缩减开支，公务接待费0.31万元未支付</w:t>
      </w:r>
      <w:r>
        <w:rPr>
          <w:rFonts w:hint="eastAsia" w:asciiTheme="minorEastAsia" w:hAnsiTheme="minorEastAsia" w:eastAsiaTheme="minorEastAsia" w:cstheme="minorEastAsia"/>
          <w:kern w:val="0"/>
          <w:sz w:val="27"/>
          <w:szCs w:val="27"/>
          <w:u w:val="none"/>
        </w:rPr>
        <w:t>。</w:t>
      </w:r>
    </w:p>
    <w:p w14:paraId="5F6B98FD">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xml:space="preserve">  </w:t>
      </w:r>
      <w:r>
        <w:rPr>
          <w:rFonts w:hint="eastAsia" w:asciiTheme="minorEastAsia" w:hAnsiTheme="minorEastAsia" w:eastAsiaTheme="minorEastAsia" w:cstheme="minorEastAsia"/>
          <w:b/>
          <w:bCs/>
          <w:kern w:val="0"/>
          <w:sz w:val="28"/>
          <w:szCs w:val="28"/>
        </w:rPr>
        <w:t>（二）财政拨款“三公”经费支出具体情况说明。</w:t>
      </w:r>
    </w:p>
    <w:p w14:paraId="5591DAF5">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Theme="minorEastAsia" w:hAnsiTheme="minorEastAsia" w:eastAsiaTheme="minorEastAsia" w:cstheme="minorEastAsia"/>
          <w:kern w:val="0"/>
          <w:sz w:val="27"/>
          <w:szCs w:val="27"/>
          <w:u w:val="none"/>
        </w:rPr>
      </w:pPr>
      <w:r>
        <w:rPr>
          <w:rFonts w:hint="eastAsia" w:asciiTheme="minorEastAsia" w:hAnsiTheme="minorEastAsia" w:eastAsiaTheme="minorEastAsia" w:cstheme="minorEastAsia"/>
          <w:kern w:val="0"/>
          <w:sz w:val="27"/>
          <w:szCs w:val="27"/>
        </w:rPr>
        <w:t xml:space="preserve">  </w:t>
      </w:r>
      <w:r>
        <w:rPr>
          <w:rFonts w:hint="eastAsia" w:asciiTheme="minorEastAsia" w:hAnsiTheme="minorEastAsia" w:eastAsiaTheme="minorEastAsia" w:cstheme="minorEastAsia"/>
          <w:kern w:val="0"/>
          <w:sz w:val="27"/>
          <w:szCs w:val="27"/>
          <w:lang w:val="en-US" w:eastAsia="zh-CN"/>
        </w:rPr>
        <w:t xml:space="preserve"> </w:t>
      </w:r>
      <w:r>
        <w:rPr>
          <w:rFonts w:hint="eastAsia" w:asciiTheme="minorEastAsia" w:hAnsiTheme="minorEastAsia" w:eastAsiaTheme="minorEastAsia" w:cstheme="minorEastAsia"/>
          <w:kern w:val="0"/>
          <w:sz w:val="27"/>
          <w:szCs w:val="27"/>
          <w:u w:val="none"/>
        </w:rPr>
        <w:t>内蒙古自治区特种设备检验研究院乌兰察布分院 2023年度财政拨款“三公”经费支出 62.91万元。公务用车购置及运行维护费支出 62.01万元，占 98.58%；公务接待费支出 0.89万元，占 1.42%。其中：</w:t>
      </w:r>
    </w:p>
    <w:p w14:paraId="19459B24">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Theme="minorEastAsia" w:hAnsiTheme="minorEastAsia" w:eastAsiaTheme="minorEastAsia" w:cstheme="minorEastAsia"/>
          <w:kern w:val="0"/>
          <w:sz w:val="27"/>
          <w:szCs w:val="27"/>
          <w:u w:val="none"/>
        </w:rPr>
      </w:pPr>
      <w:r>
        <w:rPr>
          <w:rFonts w:hint="eastAsia" w:asciiTheme="minorEastAsia" w:hAnsiTheme="minorEastAsia" w:eastAsiaTheme="minorEastAsia" w:cstheme="minorEastAsia"/>
          <w:kern w:val="0"/>
          <w:sz w:val="27"/>
          <w:szCs w:val="27"/>
          <w:u w:val="none"/>
        </w:rPr>
        <w:t xml:space="preserve">  </w:t>
      </w:r>
      <w:r>
        <w:rPr>
          <w:rFonts w:hint="eastAsia" w:asciiTheme="minorEastAsia" w:hAnsiTheme="minorEastAsia" w:eastAsiaTheme="minorEastAsia" w:cstheme="minorEastAsia"/>
          <w:kern w:val="0"/>
          <w:sz w:val="27"/>
          <w:szCs w:val="27"/>
          <w:u w:val="none"/>
          <w:lang w:val="en-US" w:eastAsia="zh-CN"/>
        </w:rPr>
        <w:t xml:space="preserve"> 1</w:t>
      </w:r>
      <w:r>
        <w:rPr>
          <w:rFonts w:hint="eastAsia" w:asciiTheme="minorEastAsia" w:hAnsiTheme="minorEastAsia" w:eastAsiaTheme="minorEastAsia" w:cstheme="minorEastAsia"/>
          <w:kern w:val="0"/>
          <w:sz w:val="27"/>
          <w:szCs w:val="27"/>
          <w:u w:val="none"/>
        </w:rPr>
        <w:t>.公务用车购置及运行维护费支出 62.01万元。其中：</w:t>
      </w:r>
    </w:p>
    <w:p w14:paraId="589AB2A6">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Theme="minorEastAsia" w:hAnsiTheme="minorEastAsia" w:eastAsiaTheme="minorEastAsia" w:cstheme="minorEastAsia"/>
          <w:kern w:val="0"/>
          <w:sz w:val="27"/>
          <w:szCs w:val="27"/>
          <w:u w:val="none"/>
        </w:rPr>
      </w:pPr>
      <w:r>
        <w:rPr>
          <w:rFonts w:hint="eastAsia" w:asciiTheme="minorEastAsia" w:hAnsiTheme="minorEastAsia" w:eastAsiaTheme="minorEastAsia" w:cstheme="minorEastAsia"/>
          <w:kern w:val="0"/>
          <w:sz w:val="27"/>
          <w:szCs w:val="27"/>
          <w:u w:val="none"/>
        </w:rPr>
        <w:t>  （1）公务用车购置支出 18.00万元。本年度使用财政拨款购置公务用车1 辆，开支内容：</w:t>
      </w:r>
      <w:r>
        <w:rPr>
          <w:rFonts w:hint="eastAsia" w:asciiTheme="minorEastAsia" w:hAnsiTheme="minorEastAsia" w:eastAsiaTheme="minorEastAsia" w:cstheme="minorEastAsia"/>
          <w:kern w:val="0"/>
          <w:sz w:val="27"/>
          <w:szCs w:val="27"/>
          <w:u w:val="none"/>
          <w:lang w:val="en-US" w:eastAsia="zh-CN"/>
        </w:rPr>
        <w:t>购置公务用车</w:t>
      </w:r>
      <w:r>
        <w:rPr>
          <w:rFonts w:hint="eastAsia" w:asciiTheme="minorEastAsia" w:hAnsiTheme="minorEastAsia" w:eastAsiaTheme="minorEastAsia" w:cstheme="minorEastAsia"/>
          <w:kern w:val="0"/>
          <w:sz w:val="27"/>
          <w:szCs w:val="27"/>
          <w:u w:val="none"/>
        </w:rPr>
        <w:t>。与上年决算相比，增加 18.00万元，增长</w:t>
      </w:r>
      <w:r>
        <w:rPr>
          <w:rFonts w:hint="eastAsia" w:asciiTheme="minorEastAsia" w:hAnsiTheme="minorEastAsia" w:eastAsiaTheme="minorEastAsia" w:cstheme="minorEastAsia"/>
          <w:kern w:val="0"/>
          <w:sz w:val="27"/>
          <w:szCs w:val="27"/>
          <w:u w:val="none"/>
          <w:lang w:val="en-US" w:eastAsia="zh-CN"/>
        </w:rPr>
        <w:t>100</w:t>
      </w:r>
      <w:r>
        <w:rPr>
          <w:rFonts w:hint="eastAsia" w:asciiTheme="minorEastAsia" w:hAnsiTheme="minorEastAsia" w:eastAsiaTheme="minorEastAsia" w:cstheme="minorEastAsia"/>
          <w:kern w:val="0"/>
          <w:sz w:val="27"/>
          <w:szCs w:val="27"/>
          <w:u w:val="none"/>
        </w:rPr>
        <w:t>%，变动原因：</w:t>
      </w:r>
      <w:r>
        <w:rPr>
          <w:rFonts w:hint="eastAsia" w:asciiTheme="minorEastAsia" w:hAnsiTheme="minorEastAsia" w:eastAsiaTheme="minorEastAsia" w:cstheme="minorEastAsia"/>
          <w:kern w:val="0"/>
          <w:sz w:val="27"/>
          <w:szCs w:val="27"/>
          <w:u w:val="none"/>
          <w:lang w:val="en-US" w:eastAsia="zh-CN"/>
        </w:rPr>
        <w:t>2022年未使用财政拨款收入购置公务用车</w:t>
      </w:r>
      <w:r>
        <w:rPr>
          <w:rFonts w:hint="eastAsia" w:asciiTheme="minorEastAsia" w:hAnsiTheme="minorEastAsia" w:eastAsiaTheme="minorEastAsia" w:cstheme="minorEastAsia"/>
          <w:kern w:val="0"/>
          <w:sz w:val="27"/>
          <w:szCs w:val="27"/>
          <w:u w:val="none"/>
        </w:rPr>
        <w:t>。</w:t>
      </w:r>
    </w:p>
    <w:p w14:paraId="1231931B">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Theme="minorEastAsia" w:hAnsiTheme="minorEastAsia" w:eastAsiaTheme="minorEastAsia" w:cstheme="minorEastAsia"/>
          <w:kern w:val="0"/>
          <w:sz w:val="27"/>
          <w:szCs w:val="27"/>
          <w:u w:val="none"/>
        </w:rPr>
      </w:pPr>
      <w:r>
        <w:rPr>
          <w:rFonts w:hint="eastAsia" w:asciiTheme="minorEastAsia" w:hAnsiTheme="minorEastAsia" w:eastAsiaTheme="minorEastAsia" w:cstheme="minorEastAsia"/>
          <w:kern w:val="0"/>
          <w:sz w:val="27"/>
          <w:szCs w:val="27"/>
          <w:u w:val="none"/>
        </w:rPr>
        <w:t>  （2）公务用车运行维护费支出 44.01万元。公务用车运行维护费主要用于按规定保留的公务用车的燃料费、维修费、过桥过路费、保险费、安全奖励费用等支出。截至2023年12月31日，使用财政拨款开支的公务用车保有量为14 辆。与上年决算相比，减少3.49万元，减少7.34%，变动原因：</w:t>
      </w:r>
      <w:r>
        <w:rPr>
          <w:rFonts w:hint="eastAsia" w:asciiTheme="minorEastAsia" w:hAnsiTheme="minorEastAsia" w:eastAsiaTheme="minorEastAsia" w:cstheme="minorEastAsia"/>
          <w:kern w:val="0"/>
          <w:sz w:val="27"/>
          <w:szCs w:val="27"/>
          <w:u w:val="none"/>
          <w:lang w:val="en-US" w:eastAsia="zh-CN"/>
        </w:rPr>
        <w:t>响应过紧日子的号召，我院2023年缩减公务用车运行维护费</w:t>
      </w:r>
      <w:r>
        <w:rPr>
          <w:rFonts w:hint="eastAsia" w:asciiTheme="minorEastAsia" w:hAnsiTheme="minorEastAsia" w:eastAsiaTheme="minorEastAsia" w:cstheme="minorEastAsia"/>
          <w:kern w:val="0"/>
          <w:sz w:val="27"/>
          <w:szCs w:val="27"/>
          <w:u w:val="none"/>
        </w:rPr>
        <w:t>。</w:t>
      </w:r>
    </w:p>
    <w:p w14:paraId="43A74A96">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Theme="minorEastAsia" w:hAnsiTheme="minorEastAsia" w:eastAsiaTheme="minorEastAsia" w:cstheme="minorEastAsia"/>
          <w:kern w:val="0"/>
          <w:sz w:val="27"/>
          <w:szCs w:val="27"/>
          <w:u w:val="none"/>
        </w:rPr>
      </w:pPr>
      <w:r>
        <w:rPr>
          <w:rFonts w:hint="eastAsia" w:asciiTheme="minorEastAsia" w:hAnsiTheme="minorEastAsia" w:eastAsiaTheme="minorEastAsia" w:cstheme="minorEastAsia"/>
          <w:kern w:val="0"/>
          <w:sz w:val="27"/>
          <w:szCs w:val="27"/>
          <w:u w:val="none"/>
        </w:rPr>
        <w:t>   </w:t>
      </w:r>
      <w:r>
        <w:rPr>
          <w:rFonts w:hint="eastAsia" w:asciiTheme="minorEastAsia" w:hAnsiTheme="minorEastAsia" w:eastAsiaTheme="minorEastAsia" w:cstheme="minorEastAsia"/>
          <w:kern w:val="0"/>
          <w:sz w:val="27"/>
          <w:szCs w:val="27"/>
          <w:highlight w:val="none"/>
          <w:u w:val="none"/>
        </w:rPr>
        <w:t>3.公务接待费支出 0.89万元。其中：国内公务接待支出 0.89万元，接待10 批次，44 人次，开支内容：</w:t>
      </w:r>
      <w:r>
        <w:rPr>
          <w:rFonts w:hint="eastAsia" w:asciiTheme="minorEastAsia" w:hAnsiTheme="minorEastAsia" w:eastAsiaTheme="minorEastAsia" w:cstheme="minorEastAsia"/>
          <w:kern w:val="0"/>
          <w:sz w:val="27"/>
          <w:szCs w:val="27"/>
          <w:highlight w:val="none"/>
          <w:u w:val="none"/>
          <w:lang w:val="en-US" w:eastAsia="zh-CN"/>
        </w:rPr>
        <w:t>接待中特促进会机电类特种设备监督抽查、特种设备检验质量大检查等工作</w:t>
      </w:r>
      <w:r>
        <w:rPr>
          <w:rFonts w:hint="eastAsia" w:asciiTheme="minorEastAsia" w:hAnsiTheme="minorEastAsia" w:eastAsiaTheme="minorEastAsia" w:cstheme="minorEastAsia"/>
          <w:kern w:val="0"/>
          <w:sz w:val="27"/>
          <w:szCs w:val="27"/>
          <w:highlight w:val="none"/>
          <w:u w:val="none"/>
        </w:rPr>
        <w:t>；与上年决算相比，增加 0.5</w:t>
      </w:r>
      <w:r>
        <w:rPr>
          <w:rFonts w:hint="eastAsia" w:asciiTheme="minorEastAsia" w:hAnsiTheme="minorEastAsia" w:eastAsiaTheme="minorEastAsia" w:cstheme="minorEastAsia"/>
          <w:kern w:val="0"/>
          <w:sz w:val="27"/>
          <w:szCs w:val="27"/>
          <w:highlight w:val="none"/>
          <w:u w:val="none"/>
          <w:lang w:val="en-US" w:eastAsia="zh-CN"/>
        </w:rPr>
        <w:t>2</w:t>
      </w:r>
      <w:r>
        <w:rPr>
          <w:rFonts w:hint="eastAsia" w:asciiTheme="minorEastAsia" w:hAnsiTheme="minorEastAsia" w:eastAsiaTheme="minorEastAsia" w:cstheme="minorEastAsia"/>
          <w:kern w:val="0"/>
          <w:sz w:val="27"/>
          <w:szCs w:val="27"/>
          <w:highlight w:val="none"/>
          <w:u w:val="none"/>
        </w:rPr>
        <w:t>万元，增长 14</w:t>
      </w:r>
      <w:r>
        <w:rPr>
          <w:rFonts w:hint="eastAsia" w:asciiTheme="minorEastAsia" w:hAnsiTheme="minorEastAsia" w:eastAsiaTheme="minorEastAsia" w:cstheme="minorEastAsia"/>
          <w:kern w:val="0"/>
          <w:sz w:val="27"/>
          <w:szCs w:val="27"/>
          <w:highlight w:val="none"/>
          <w:u w:val="none"/>
          <w:lang w:val="en-US" w:eastAsia="zh-CN"/>
        </w:rPr>
        <w:t>0.54</w:t>
      </w:r>
      <w:r>
        <w:rPr>
          <w:rFonts w:hint="eastAsia" w:asciiTheme="minorEastAsia" w:hAnsiTheme="minorEastAsia" w:eastAsiaTheme="minorEastAsia" w:cstheme="minorEastAsia"/>
          <w:kern w:val="0"/>
          <w:sz w:val="27"/>
          <w:szCs w:val="27"/>
          <w:highlight w:val="none"/>
          <w:u w:val="none"/>
        </w:rPr>
        <w:t>%，变动原因：</w:t>
      </w:r>
      <w:r>
        <w:rPr>
          <w:rFonts w:hint="eastAsia" w:asciiTheme="minorEastAsia" w:hAnsiTheme="minorEastAsia" w:eastAsiaTheme="minorEastAsia" w:cstheme="minorEastAsia"/>
          <w:kern w:val="0"/>
          <w:sz w:val="27"/>
          <w:szCs w:val="27"/>
          <w:highlight w:val="none"/>
          <w:u w:val="none"/>
          <w:lang w:val="en-US" w:eastAsia="zh-CN"/>
        </w:rPr>
        <w:t>接待批次及人数比上年增加，接待费增长</w:t>
      </w:r>
      <w:r>
        <w:rPr>
          <w:rFonts w:hint="eastAsia" w:asciiTheme="minorEastAsia" w:hAnsiTheme="minorEastAsia" w:eastAsiaTheme="minorEastAsia" w:cstheme="minorEastAsia"/>
          <w:kern w:val="0"/>
          <w:sz w:val="27"/>
          <w:szCs w:val="27"/>
          <w:highlight w:val="none"/>
          <w:u w:val="none"/>
        </w:rPr>
        <w:t>。</w:t>
      </w:r>
    </w:p>
    <w:p w14:paraId="29DCAEDB">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Theme="minorEastAsia" w:hAnsiTheme="minorEastAsia" w:eastAsiaTheme="minorEastAsia" w:cstheme="minorEastAsia"/>
          <w:b/>
          <w:bCs/>
          <w:kern w:val="0"/>
          <w:sz w:val="30"/>
          <w:szCs w:val="30"/>
        </w:rPr>
        <w:t>九、政府性基金预算财政拨款支出决算情况说明</w:t>
      </w:r>
    </w:p>
    <w:p w14:paraId="30456B7A">
      <w:pPr>
        <w:keepNext w:val="0"/>
        <w:keepLines w:val="0"/>
        <w:pageBreakBefore w:val="0"/>
        <w:widowControl/>
        <w:kinsoku/>
        <w:wordWrap/>
        <w:overflowPunct/>
        <w:topLinePunct w:val="0"/>
        <w:autoSpaceDE/>
        <w:autoSpaceDN/>
        <w:bidi w:val="0"/>
        <w:adjustRightInd/>
        <w:snapToGrid/>
        <w:spacing w:line="20" w:lineRule="atLeast"/>
        <w:textAlignment w:val="auto"/>
        <w:rPr>
          <w:rFonts w:ascii="Times New Roman" w:hAnsi="Times New Roman" w:eastAsia="Times New Roman" w:cs="Times New Roman"/>
          <w:kern w:val="0"/>
          <w:sz w:val="24"/>
          <w:u w:val="none"/>
        </w:rPr>
      </w:pPr>
      <w:r>
        <w:rPr>
          <w:rFonts w:ascii="fang_song_gb2312" w:hAnsi="fang_song_gb2312" w:eastAsia="fang_song_gb2312" w:cs="fang_song_gb2312"/>
          <w:kern w:val="0"/>
          <w:sz w:val="27"/>
          <w:szCs w:val="27"/>
        </w:rPr>
        <w:t>   </w:t>
      </w:r>
      <w:r>
        <w:rPr>
          <w:rFonts w:ascii="fang_song_gb2312" w:hAnsi="fang_song_gb2312" w:eastAsia="fang_song_gb2312" w:cs="fang_song_gb2312"/>
          <w:kern w:val="0"/>
          <w:sz w:val="27"/>
          <w:szCs w:val="27"/>
          <w:u w:val="none"/>
        </w:rPr>
        <w:t xml:space="preserve"> </w:t>
      </w:r>
      <w:r>
        <w:rPr>
          <w:rFonts w:hint="eastAsia" w:ascii="宋体" w:hAnsi="宋体" w:eastAsia="宋体" w:cs="宋体"/>
          <w:kern w:val="0"/>
          <w:sz w:val="27"/>
          <w:szCs w:val="27"/>
          <w:u w:val="none"/>
        </w:rPr>
        <w:t xml:space="preserve">内蒙古自治区特种设备检验研究院乌兰察布分院 2023年度政府性基金预算财政拨款支出决算 0.00万元。与上年决算相比，增加（减少） 0.00万元，增长（减少） </w:t>
      </w:r>
      <w:r>
        <w:rPr>
          <w:rFonts w:hint="eastAsia" w:ascii="宋体" w:hAnsi="宋体" w:cs="宋体"/>
          <w:kern w:val="0"/>
          <w:sz w:val="27"/>
          <w:szCs w:val="27"/>
          <w:u w:val="none"/>
          <w:lang w:val="en-US" w:eastAsia="zh-CN"/>
        </w:rPr>
        <w:t>0</w:t>
      </w:r>
      <w:r>
        <w:rPr>
          <w:rFonts w:hint="eastAsia" w:ascii="宋体" w:hAnsi="宋体" w:eastAsia="宋体" w:cs="宋体"/>
          <w:kern w:val="0"/>
          <w:sz w:val="27"/>
          <w:szCs w:val="27"/>
          <w:u w:val="none"/>
        </w:rPr>
        <w:t>%</w:t>
      </w:r>
      <w:r>
        <w:rPr>
          <w:rFonts w:hint="eastAsia" w:ascii="宋体" w:hAnsi="宋体" w:cs="宋体"/>
          <w:kern w:val="0"/>
          <w:sz w:val="27"/>
          <w:szCs w:val="27"/>
          <w:u w:val="none"/>
          <w:lang w:eastAsia="zh-CN"/>
        </w:rPr>
        <w:t>，</w:t>
      </w:r>
      <w:r>
        <w:rPr>
          <w:rFonts w:hint="eastAsia" w:ascii="宋体" w:hAnsi="宋体" w:cs="宋体"/>
          <w:kern w:val="0"/>
          <w:sz w:val="27"/>
          <w:szCs w:val="27"/>
          <w:u w:val="none"/>
          <w:lang w:val="en-US" w:eastAsia="zh-CN"/>
        </w:rPr>
        <w:t>变动原因：本单位无政府性基金预算财政拨款收、支、余。</w:t>
      </w:r>
    </w:p>
    <w:p w14:paraId="1F3AFE0A">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hint="eastAsia" w:asciiTheme="minorEastAsia" w:hAnsiTheme="minorEastAsia" w:eastAsiaTheme="minorEastAsia" w:cstheme="minorEastAsia"/>
          <w:b/>
          <w:bCs/>
          <w:kern w:val="0"/>
          <w:sz w:val="30"/>
          <w:szCs w:val="30"/>
          <w:u w:val="none"/>
        </w:rPr>
        <w:t>十、国有资本经营预算财政拨款支出决算情况说明</w:t>
      </w:r>
    </w:p>
    <w:p w14:paraId="7F92496B">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Times New Roman" w:hAnsi="Times New Roman" w:eastAsia="宋体" w:cs="Times New Roman"/>
          <w:kern w:val="0"/>
          <w:sz w:val="24"/>
          <w:u w:val="none"/>
          <w:lang w:eastAsia="zh-CN"/>
        </w:rPr>
      </w:pPr>
      <w:r>
        <w:rPr>
          <w:rFonts w:ascii="fang_song_gb2312" w:hAnsi="fang_song_gb2312" w:eastAsia="fang_song_gb2312" w:cs="fang_song_gb2312"/>
          <w:kern w:val="0"/>
          <w:sz w:val="27"/>
          <w:szCs w:val="27"/>
          <w:u w:val="none"/>
        </w:rPr>
        <w:t xml:space="preserve">    </w:t>
      </w:r>
      <w:r>
        <w:rPr>
          <w:rFonts w:hint="eastAsia" w:ascii="宋体" w:hAnsi="宋体" w:eastAsia="宋体" w:cs="宋体"/>
          <w:kern w:val="0"/>
          <w:sz w:val="27"/>
          <w:szCs w:val="27"/>
          <w:u w:val="none"/>
        </w:rPr>
        <w:t xml:space="preserve">内蒙古自治区特种设备检验研究院乌兰察布分院 2023年度国有资本经营预算财政拨款支出决算 0.00万元。与上年决算相比，增加（减少） 0.00万元，增长（减少） </w:t>
      </w:r>
      <w:r>
        <w:rPr>
          <w:rFonts w:hint="eastAsia" w:ascii="宋体" w:hAnsi="宋体" w:eastAsia="宋体" w:cs="宋体"/>
          <w:kern w:val="0"/>
          <w:sz w:val="27"/>
          <w:szCs w:val="27"/>
          <w:u w:val="none"/>
          <w:lang w:val="en-US" w:eastAsia="zh-CN"/>
        </w:rPr>
        <w:t>0</w:t>
      </w:r>
      <w:r>
        <w:rPr>
          <w:rFonts w:hint="eastAsia" w:ascii="宋体" w:hAnsi="宋体" w:eastAsia="宋体" w:cs="宋体"/>
          <w:kern w:val="0"/>
          <w:sz w:val="27"/>
          <w:szCs w:val="27"/>
          <w:u w:val="none"/>
        </w:rPr>
        <w:t>%</w:t>
      </w:r>
      <w:r>
        <w:rPr>
          <w:rFonts w:hint="eastAsia" w:ascii="宋体" w:hAnsi="宋体" w:cs="宋体"/>
          <w:kern w:val="0"/>
          <w:sz w:val="27"/>
          <w:szCs w:val="27"/>
          <w:u w:val="none"/>
          <w:lang w:eastAsia="zh-CN"/>
        </w:rPr>
        <w:t>，</w:t>
      </w:r>
      <w:r>
        <w:rPr>
          <w:rFonts w:hint="eastAsia" w:ascii="宋体" w:hAnsi="宋体" w:cs="宋体"/>
          <w:kern w:val="0"/>
          <w:sz w:val="27"/>
          <w:szCs w:val="27"/>
          <w:u w:val="none"/>
          <w:lang w:val="en-US" w:eastAsia="zh-CN"/>
        </w:rPr>
        <w:t>变动原因：本单位无国有资本经营预算财政拨款收、支、余。</w:t>
      </w:r>
    </w:p>
    <w:p w14:paraId="40C46618">
      <w:pPr>
        <w:keepNext w:val="0"/>
        <w:keepLines w:val="0"/>
        <w:pageBreakBefore w:val="0"/>
        <w:widowControl/>
        <w:kinsoku/>
        <w:wordWrap/>
        <w:overflowPunct/>
        <w:topLinePunct w:val="0"/>
        <w:autoSpaceDE/>
        <w:autoSpaceDN/>
        <w:bidi w:val="0"/>
        <w:adjustRightInd/>
        <w:snapToGrid/>
        <w:spacing w:line="20" w:lineRule="atLeast"/>
        <w:textAlignment w:val="auto"/>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hint="eastAsia" w:asciiTheme="minorEastAsia" w:hAnsiTheme="minorEastAsia" w:eastAsiaTheme="minorEastAsia" w:cstheme="minorEastAsia"/>
          <w:b/>
          <w:bCs/>
          <w:kern w:val="0"/>
          <w:sz w:val="30"/>
          <w:szCs w:val="30"/>
          <w:u w:val="none"/>
        </w:rPr>
        <w:t>十一、机构运行经费支出决算情况说明</w:t>
      </w:r>
    </w:p>
    <w:p w14:paraId="22D9AFA5">
      <w:pPr>
        <w:keepNext w:val="0"/>
        <w:keepLines w:val="0"/>
        <w:pageBreakBefore w:val="0"/>
        <w:widowControl/>
        <w:kinsoku/>
        <w:wordWrap/>
        <w:overflowPunct/>
        <w:topLinePunct w:val="0"/>
        <w:autoSpaceDE/>
        <w:autoSpaceDN/>
        <w:bidi w:val="0"/>
        <w:adjustRightInd/>
        <w:snapToGrid/>
        <w:spacing w:line="20" w:lineRule="atLeast"/>
        <w:textAlignment w:val="auto"/>
        <w:rPr>
          <w:rFonts w:ascii="Times New Roman" w:hAnsi="Times New Roman" w:eastAsia="Times New Roman" w:cs="Times New Roman"/>
          <w:kern w:val="0"/>
          <w:sz w:val="24"/>
          <w:u w:val="none"/>
        </w:rPr>
      </w:pPr>
      <w:r>
        <w:rPr>
          <w:rFonts w:ascii="fang_song_gb2312" w:hAnsi="fang_song_gb2312" w:eastAsia="fang_song_gb2312" w:cs="fang_song_gb2312"/>
          <w:kern w:val="0"/>
          <w:sz w:val="27"/>
          <w:szCs w:val="27"/>
          <w:u w:val="none"/>
        </w:rPr>
        <w:t xml:space="preserve">    </w:t>
      </w:r>
      <w:r>
        <w:rPr>
          <w:rFonts w:hint="eastAsia" w:asciiTheme="minorEastAsia" w:hAnsiTheme="minorEastAsia" w:eastAsiaTheme="minorEastAsia" w:cstheme="minorEastAsia"/>
          <w:kern w:val="0"/>
          <w:sz w:val="27"/>
          <w:szCs w:val="27"/>
          <w:u w:val="none"/>
        </w:rPr>
        <w:t>内蒙古自治区特种设备检验研究院乌兰察布分院 2023年度机构运行经费支出决算 0.86万元。比上年决算相比，增加 0.03万元，增长 3.23%，变动原因：</w:t>
      </w:r>
      <w:r>
        <w:rPr>
          <w:rFonts w:hint="eastAsia" w:asciiTheme="minorEastAsia" w:hAnsiTheme="minorEastAsia" w:eastAsiaTheme="minorEastAsia" w:cstheme="minorEastAsia"/>
          <w:kern w:val="0"/>
          <w:sz w:val="27"/>
          <w:szCs w:val="27"/>
          <w:u w:val="none"/>
          <w:lang w:val="en-US" w:eastAsia="zh-CN"/>
        </w:rPr>
        <w:t>2023年较2022年其他商品和服务支出增加</w:t>
      </w:r>
      <w:r>
        <w:rPr>
          <w:rFonts w:hint="eastAsia" w:asciiTheme="minorEastAsia" w:hAnsiTheme="minorEastAsia" w:eastAsiaTheme="minorEastAsia" w:cstheme="minorEastAsia"/>
          <w:kern w:val="0"/>
          <w:sz w:val="27"/>
          <w:szCs w:val="27"/>
          <w:u w:val="none"/>
        </w:rPr>
        <w:t>。</w:t>
      </w:r>
    </w:p>
    <w:p w14:paraId="219AB7EE">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Theme="minorEastAsia" w:hAnsiTheme="minorEastAsia" w:eastAsiaTheme="minorEastAsia" w:cstheme="minorEastAsia"/>
          <w:b/>
          <w:bCs/>
          <w:kern w:val="0"/>
          <w:sz w:val="30"/>
          <w:szCs w:val="30"/>
        </w:rPr>
        <w:t>十二、政府采购支出决算情况说明</w:t>
      </w:r>
    </w:p>
    <w:p w14:paraId="6C262240">
      <w:pPr>
        <w:keepNext w:val="0"/>
        <w:keepLines w:val="0"/>
        <w:pageBreakBefore w:val="0"/>
        <w:widowControl/>
        <w:kinsoku/>
        <w:wordWrap/>
        <w:overflowPunct/>
        <w:topLinePunct w:val="0"/>
        <w:autoSpaceDE/>
        <w:autoSpaceDN/>
        <w:bidi w:val="0"/>
        <w:adjustRightInd/>
        <w:snapToGrid/>
        <w:spacing w:line="20" w:lineRule="atLeas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宋体" w:hAnsi="宋体" w:eastAsia="宋体" w:cs="宋体"/>
          <w:kern w:val="0"/>
          <w:sz w:val="30"/>
          <w:szCs w:val="30"/>
          <w:u w:val="none"/>
        </w:rPr>
        <w:t xml:space="preserve"> </w:t>
      </w:r>
      <w:r>
        <w:rPr>
          <w:rFonts w:hint="eastAsia" w:ascii="宋体" w:hAnsi="宋体" w:eastAsia="宋体" w:cs="宋体"/>
          <w:kern w:val="0"/>
          <w:sz w:val="27"/>
          <w:szCs w:val="27"/>
          <w:u w:val="none"/>
        </w:rPr>
        <w:t>内蒙古自治区特种设备检验研究院乌兰察布分院 2023年度政府采购支出总额 120.50万元，其中：政府采购货物支出 94.00万元、政府采购工程支出 0.00万元、政府采购服务支出 26.50万元。政府采购授予中小企业合同金额 116.96万元，占政府采购支出总额的</w:t>
      </w:r>
      <w:r>
        <w:rPr>
          <w:rFonts w:hint="eastAsia" w:ascii="宋体" w:hAnsi="宋体" w:cs="宋体"/>
          <w:kern w:val="0"/>
          <w:sz w:val="27"/>
          <w:szCs w:val="27"/>
          <w:u w:val="none"/>
          <w:lang w:val="en-US" w:eastAsia="zh-CN"/>
        </w:rPr>
        <w:t>97.06</w:t>
      </w:r>
      <w:r>
        <w:rPr>
          <w:rFonts w:hint="eastAsia" w:ascii="宋体" w:hAnsi="宋体" w:eastAsia="宋体" w:cs="宋体"/>
          <w:kern w:val="0"/>
          <w:sz w:val="27"/>
          <w:szCs w:val="27"/>
          <w:u w:val="none"/>
        </w:rPr>
        <w:t>%，其中：授予小微企业合同金额  116.96万元，占政府采购支出总额的</w:t>
      </w:r>
      <w:r>
        <w:rPr>
          <w:rFonts w:hint="eastAsia" w:ascii="宋体" w:hAnsi="宋体" w:cs="宋体"/>
          <w:kern w:val="0"/>
          <w:sz w:val="27"/>
          <w:szCs w:val="27"/>
          <w:u w:val="none"/>
          <w:lang w:val="en-US" w:eastAsia="zh-CN"/>
        </w:rPr>
        <w:t>97.06</w:t>
      </w:r>
      <w:r>
        <w:rPr>
          <w:rFonts w:hint="eastAsia" w:ascii="宋体" w:hAnsi="宋体" w:eastAsia="宋体" w:cs="宋体"/>
          <w:kern w:val="0"/>
          <w:sz w:val="27"/>
          <w:szCs w:val="27"/>
          <w:u w:val="none"/>
        </w:rPr>
        <w:t>%；货物采购授予中小企业合同金额占货物支出金额的</w:t>
      </w:r>
      <w:r>
        <w:rPr>
          <w:rFonts w:hint="eastAsia" w:ascii="宋体" w:hAnsi="宋体" w:cs="宋体"/>
          <w:kern w:val="0"/>
          <w:sz w:val="27"/>
          <w:szCs w:val="27"/>
          <w:u w:val="none"/>
          <w:lang w:val="en-US" w:eastAsia="zh-CN"/>
        </w:rPr>
        <w:t>0</w:t>
      </w:r>
      <w:r>
        <w:rPr>
          <w:rFonts w:hint="eastAsia" w:ascii="宋体" w:hAnsi="宋体" w:eastAsia="宋体" w:cs="宋体"/>
          <w:kern w:val="0"/>
          <w:sz w:val="27"/>
          <w:szCs w:val="27"/>
          <w:u w:val="none"/>
        </w:rPr>
        <w:t>%，工程采购授予中小企业合同金额占工程支出金额的</w:t>
      </w:r>
      <w:r>
        <w:rPr>
          <w:rFonts w:hint="eastAsia" w:ascii="宋体" w:hAnsi="宋体" w:cs="宋体"/>
          <w:kern w:val="0"/>
          <w:sz w:val="27"/>
          <w:szCs w:val="27"/>
          <w:u w:val="none"/>
          <w:lang w:val="en-US" w:eastAsia="zh-CN"/>
        </w:rPr>
        <w:t>0</w:t>
      </w:r>
      <w:r>
        <w:rPr>
          <w:rFonts w:hint="eastAsia" w:ascii="宋体" w:hAnsi="宋体" w:eastAsia="宋体" w:cs="宋体"/>
          <w:kern w:val="0"/>
          <w:sz w:val="27"/>
          <w:szCs w:val="27"/>
          <w:u w:val="none"/>
        </w:rPr>
        <w:t>%，服务采购授予中小企业合同金额占服务支出金额的</w:t>
      </w:r>
      <w:r>
        <w:rPr>
          <w:rFonts w:hint="eastAsia" w:ascii="宋体" w:hAnsi="宋体" w:cs="宋体"/>
          <w:kern w:val="0"/>
          <w:sz w:val="27"/>
          <w:szCs w:val="27"/>
          <w:u w:val="none"/>
          <w:lang w:val="en-US" w:eastAsia="zh-CN"/>
        </w:rPr>
        <w:t>0</w:t>
      </w:r>
      <w:r>
        <w:rPr>
          <w:rFonts w:hint="eastAsia" w:ascii="宋体" w:hAnsi="宋体" w:eastAsia="宋体" w:cs="宋体"/>
          <w:kern w:val="0"/>
          <w:sz w:val="27"/>
          <w:szCs w:val="27"/>
        </w:rPr>
        <w:t>%。</w:t>
      </w:r>
    </w:p>
    <w:p w14:paraId="132A3C4F">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Theme="minorEastAsia" w:hAnsiTheme="minorEastAsia" w:eastAsiaTheme="minorEastAsia" w:cstheme="minorEastAsia"/>
          <w:b/>
          <w:bCs/>
          <w:kern w:val="0"/>
          <w:sz w:val="30"/>
          <w:szCs w:val="30"/>
        </w:rPr>
        <w:t>十三、国有资产占用情况说明</w:t>
      </w:r>
    </w:p>
    <w:p w14:paraId="60460F96">
      <w:pPr>
        <w:keepNext w:val="0"/>
        <w:keepLines w:val="0"/>
        <w:pageBreakBefore w:val="0"/>
        <w:widowControl/>
        <w:kinsoku/>
        <w:wordWrap/>
        <w:overflowPunct/>
        <w:topLinePunct w:val="0"/>
        <w:autoSpaceDE/>
        <w:autoSpaceDN/>
        <w:bidi w:val="0"/>
        <w:adjustRightInd/>
        <w:snapToGrid/>
        <w:spacing w:line="20" w:lineRule="atLeast"/>
        <w:textAlignment w:val="auto"/>
        <w:rPr>
          <w:rFonts w:ascii="Times New Roman" w:hAnsi="Times New Roman" w:eastAsia="Times New Roman" w:cs="Times New Roman"/>
          <w:kern w:val="0"/>
          <w:sz w:val="27"/>
          <w:szCs w:val="27"/>
        </w:rPr>
      </w:pPr>
      <w:r>
        <w:rPr>
          <w:rFonts w:ascii="fang_song_gb2312" w:hAnsi="fang_song_gb2312" w:eastAsia="fang_song_gb2312" w:cs="fang_song_gb2312"/>
          <w:kern w:val="0"/>
          <w:sz w:val="27"/>
          <w:szCs w:val="27"/>
        </w:rPr>
        <w:t>   </w:t>
      </w:r>
      <w:r>
        <w:rPr>
          <w:rFonts w:hint="eastAsia" w:ascii="宋体" w:hAnsi="宋体" w:eastAsia="宋体" w:cs="宋体"/>
          <w:kern w:val="0"/>
          <w:sz w:val="30"/>
          <w:szCs w:val="30"/>
        </w:rPr>
        <w:t xml:space="preserve"> </w:t>
      </w:r>
      <w:r>
        <w:rPr>
          <w:rFonts w:hint="eastAsia" w:ascii="宋体" w:hAnsi="宋体" w:eastAsia="宋体" w:cs="宋体"/>
          <w:kern w:val="0"/>
          <w:sz w:val="27"/>
          <w:szCs w:val="27"/>
        </w:rPr>
        <w:t>内蒙古自治区特种设备检验研究院乌兰察布分院 截至2023年12月31日，本部门（单位）共有车辆</w:t>
      </w:r>
      <w:r>
        <w:rPr>
          <w:rFonts w:hint="eastAsia" w:ascii="宋体" w:hAnsi="宋体" w:eastAsia="宋体" w:cs="宋体"/>
          <w:kern w:val="0"/>
          <w:sz w:val="27"/>
          <w:szCs w:val="27"/>
          <w:u w:val="none"/>
        </w:rPr>
        <w:t xml:space="preserve"> 14</w:t>
      </w:r>
      <w:r>
        <w:rPr>
          <w:rFonts w:hint="eastAsia" w:ascii="宋体" w:hAnsi="宋体" w:eastAsia="宋体" w:cs="宋体"/>
          <w:kern w:val="0"/>
          <w:sz w:val="27"/>
          <w:szCs w:val="27"/>
        </w:rPr>
        <w:t>辆，其中：副部（省）级及以上领导用车</w:t>
      </w:r>
      <w:r>
        <w:rPr>
          <w:rFonts w:hint="eastAsia" w:ascii="宋体" w:hAnsi="宋体" w:eastAsia="宋体" w:cs="宋体"/>
          <w:kern w:val="0"/>
          <w:sz w:val="27"/>
          <w:szCs w:val="27"/>
          <w:u w:val="none"/>
        </w:rPr>
        <w:t xml:space="preserve">0 </w:t>
      </w:r>
      <w:r>
        <w:rPr>
          <w:rFonts w:hint="eastAsia" w:ascii="宋体" w:hAnsi="宋体" w:eastAsia="宋体" w:cs="宋体"/>
          <w:kern w:val="0"/>
          <w:sz w:val="27"/>
          <w:szCs w:val="27"/>
        </w:rPr>
        <w:t>辆、主要负责人用车</w:t>
      </w:r>
      <w:r>
        <w:rPr>
          <w:rFonts w:hint="eastAsia" w:ascii="宋体" w:hAnsi="宋体" w:eastAsia="宋体" w:cs="宋体"/>
          <w:kern w:val="0"/>
          <w:sz w:val="27"/>
          <w:szCs w:val="27"/>
          <w:u w:val="none"/>
        </w:rPr>
        <w:t xml:space="preserve"> 0</w:t>
      </w:r>
      <w:r>
        <w:rPr>
          <w:rFonts w:hint="eastAsia" w:ascii="宋体" w:hAnsi="宋体" w:eastAsia="宋体" w:cs="宋体"/>
          <w:kern w:val="0"/>
          <w:sz w:val="27"/>
          <w:szCs w:val="27"/>
        </w:rPr>
        <w:t>辆、机要通信用车</w:t>
      </w:r>
      <w:r>
        <w:rPr>
          <w:rFonts w:hint="eastAsia" w:ascii="宋体" w:hAnsi="宋体" w:eastAsia="宋体" w:cs="宋体"/>
          <w:kern w:val="0"/>
          <w:sz w:val="27"/>
          <w:szCs w:val="27"/>
          <w:u w:val="none"/>
        </w:rPr>
        <w:t xml:space="preserve"> 0</w:t>
      </w:r>
      <w:r>
        <w:rPr>
          <w:rFonts w:hint="eastAsia" w:ascii="宋体" w:hAnsi="宋体" w:eastAsia="宋体" w:cs="宋体"/>
          <w:kern w:val="0"/>
          <w:sz w:val="27"/>
          <w:szCs w:val="27"/>
        </w:rPr>
        <w:t>辆、应急保障用车</w:t>
      </w:r>
      <w:r>
        <w:rPr>
          <w:rFonts w:hint="eastAsia" w:ascii="宋体" w:hAnsi="宋体" w:eastAsia="宋体" w:cs="宋体"/>
          <w:kern w:val="0"/>
          <w:sz w:val="27"/>
          <w:szCs w:val="27"/>
          <w:u w:val="none"/>
        </w:rPr>
        <w:t xml:space="preserve"> 0</w:t>
      </w:r>
      <w:r>
        <w:rPr>
          <w:rFonts w:hint="eastAsia" w:ascii="宋体" w:hAnsi="宋体" w:eastAsia="宋体" w:cs="宋体"/>
          <w:kern w:val="0"/>
          <w:sz w:val="27"/>
          <w:szCs w:val="27"/>
        </w:rPr>
        <w:t>辆、执法执勤用车</w:t>
      </w:r>
      <w:r>
        <w:rPr>
          <w:rFonts w:hint="eastAsia" w:ascii="宋体" w:hAnsi="宋体" w:eastAsia="宋体" w:cs="宋体"/>
          <w:kern w:val="0"/>
          <w:sz w:val="27"/>
          <w:szCs w:val="27"/>
          <w:u w:val="none"/>
        </w:rPr>
        <w:t xml:space="preserve"> 9</w:t>
      </w:r>
      <w:r>
        <w:rPr>
          <w:rFonts w:hint="eastAsia" w:ascii="宋体" w:hAnsi="宋体" w:eastAsia="宋体" w:cs="宋体"/>
          <w:kern w:val="0"/>
          <w:sz w:val="27"/>
          <w:szCs w:val="27"/>
        </w:rPr>
        <w:t>辆、特种专业技术用车</w:t>
      </w:r>
      <w:r>
        <w:rPr>
          <w:rFonts w:hint="eastAsia" w:ascii="宋体" w:hAnsi="宋体" w:eastAsia="宋体" w:cs="宋体"/>
          <w:kern w:val="0"/>
          <w:sz w:val="27"/>
          <w:szCs w:val="27"/>
          <w:u w:val="none"/>
        </w:rPr>
        <w:t xml:space="preserve"> 0</w:t>
      </w:r>
      <w:r>
        <w:rPr>
          <w:rFonts w:hint="eastAsia" w:ascii="宋体" w:hAnsi="宋体" w:eastAsia="宋体" w:cs="宋体"/>
          <w:kern w:val="0"/>
          <w:sz w:val="27"/>
          <w:szCs w:val="27"/>
        </w:rPr>
        <w:t>辆、离退休干部服务用车</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none"/>
        </w:rPr>
        <w:t>0</w:t>
      </w:r>
      <w:r>
        <w:rPr>
          <w:rFonts w:hint="eastAsia" w:ascii="宋体" w:hAnsi="宋体" w:eastAsia="宋体" w:cs="宋体"/>
          <w:kern w:val="0"/>
          <w:sz w:val="27"/>
          <w:szCs w:val="27"/>
        </w:rPr>
        <w:t>辆，其他用车</w:t>
      </w:r>
      <w:r>
        <w:rPr>
          <w:rFonts w:hint="eastAsia" w:ascii="宋体" w:hAnsi="宋体" w:eastAsia="宋体" w:cs="宋体"/>
          <w:kern w:val="0"/>
          <w:sz w:val="27"/>
          <w:szCs w:val="27"/>
          <w:u w:val="none"/>
        </w:rPr>
        <w:t xml:space="preserve"> 5</w:t>
      </w:r>
      <w:r>
        <w:rPr>
          <w:rFonts w:hint="eastAsia" w:ascii="宋体" w:hAnsi="宋体" w:eastAsia="宋体" w:cs="宋体"/>
          <w:kern w:val="0"/>
          <w:sz w:val="27"/>
          <w:szCs w:val="27"/>
        </w:rPr>
        <w:t>辆；单价100万元（含）以上的设备（不含车辆）</w:t>
      </w:r>
      <w:r>
        <w:rPr>
          <w:rFonts w:hint="eastAsia" w:ascii="宋体" w:hAnsi="宋体" w:eastAsia="宋体" w:cs="宋体"/>
          <w:kern w:val="0"/>
          <w:sz w:val="27"/>
          <w:szCs w:val="27"/>
          <w:u w:val="none"/>
        </w:rPr>
        <w:t xml:space="preserve"> 2</w:t>
      </w:r>
      <w:r>
        <w:rPr>
          <w:rFonts w:hint="eastAsia" w:ascii="宋体" w:hAnsi="宋体" w:eastAsia="宋体" w:cs="宋体"/>
          <w:kern w:val="0"/>
          <w:sz w:val="27"/>
          <w:szCs w:val="27"/>
        </w:rPr>
        <w:t>台（套）。</w:t>
      </w:r>
    </w:p>
    <w:p w14:paraId="0D3DF4D4">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30"/>
          <w:szCs w:val="30"/>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Theme="minorEastAsia" w:hAnsiTheme="minorEastAsia" w:eastAsiaTheme="minorEastAsia" w:cstheme="minorEastAsia"/>
          <w:b/>
          <w:bCs/>
          <w:kern w:val="0"/>
          <w:sz w:val="30"/>
          <w:szCs w:val="30"/>
        </w:rPr>
        <w:t>十四、预算绩效情况说明</w:t>
      </w:r>
    </w:p>
    <w:p w14:paraId="172B83A0">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ascii="kai_ti_gb2312" w:hAnsi="kai_ti_gb2312" w:eastAsia="kai_ti_gb2312" w:cs="kai_ti_gb2312"/>
          <w:b/>
          <w:bCs/>
          <w:kern w:val="0"/>
          <w:sz w:val="27"/>
          <w:szCs w:val="27"/>
        </w:rPr>
        <w:t>   </w:t>
      </w:r>
      <w:r>
        <w:rPr>
          <w:rFonts w:hint="eastAsia" w:asciiTheme="minorEastAsia" w:hAnsiTheme="minorEastAsia" w:eastAsiaTheme="minorEastAsia" w:cstheme="minorEastAsia"/>
          <w:b/>
          <w:bCs/>
          <w:kern w:val="0"/>
          <w:sz w:val="28"/>
          <w:szCs w:val="28"/>
        </w:rPr>
        <w:t>（一）预算绩效管理工作开展情况。</w:t>
      </w:r>
    </w:p>
    <w:p w14:paraId="32E02004">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7"/>
          <w:szCs w:val="27"/>
        </w:rPr>
        <w:t>  内蒙古自治区特种设备检验研究院乌兰察布分院根据预算绩效管理要求组织对2023年一般公共预算项目支出全面开展绩效自评，其中一级项目</w:t>
      </w:r>
      <w:r>
        <w:rPr>
          <w:rFonts w:hint="eastAsia" w:asciiTheme="minorEastAsia" w:hAnsiTheme="minorEastAsia" w:eastAsiaTheme="minorEastAsia" w:cstheme="minorEastAsia"/>
          <w:kern w:val="0"/>
          <w:sz w:val="27"/>
          <w:szCs w:val="27"/>
          <w:u w:val="none"/>
          <w:lang w:val="en-US" w:eastAsia="zh-CN"/>
        </w:rPr>
        <w:t>1</w:t>
      </w:r>
      <w:r>
        <w:rPr>
          <w:rFonts w:hint="eastAsia" w:asciiTheme="minorEastAsia" w:hAnsiTheme="minorEastAsia" w:eastAsiaTheme="minorEastAsia" w:cstheme="minorEastAsia"/>
          <w:kern w:val="0"/>
          <w:sz w:val="27"/>
          <w:szCs w:val="27"/>
        </w:rPr>
        <w:t>个，</w:t>
      </w:r>
      <w:r>
        <w:rPr>
          <w:rFonts w:hint="eastAsia" w:asciiTheme="minorEastAsia" w:hAnsiTheme="minorEastAsia" w:eastAsiaTheme="minorEastAsia" w:cstheme="minorEastAsia"/>
          <w:kern w:val="0"/>
          <w:sz w:val="27"/>
          <w:szCs w:val="27"/>
          <w:lang w:val="en-US" w:eastAsia="zh-CN"/>
        </w:rPr>
        <w:t>共</w:t>
      </w:r>
      <w:r>
        <w:rPr>
          <w:rFonts w:hint="eastAsia" w:asciiTheme="minorEastAsia" w:hAnsiTheme="minorEastAsia" w:eastAsiaTheme="minorEastAsia" w:cstheme="minorEastAsia"/>
          <w:kern w:val="0"/>
          <w:sz w:val="27"/>
          <w:szCs w:val="27"/>
        </w:rPr>
        <w:t>涉及资金</w:t>
      </w:r>
      <w:r>
        <w:rPr>
          <w:rFonts w:hint="eastAsia" w:asciiTheme="minorEastAsia" w:hAnsiTheme="minorEastAsia" w:eastAsiaTheme="minorEastAsia" w:cstheme="minorEastAsia"/>
          <w:kern w:val="0"/>
          <w:sz w:val="27"/>
          <w:szCs w:val="27"/>
          <w:lang w:val="en-US" w:eastAsia="zh-CN"/>
        </w:rPr>
        <w:t>与一般公共预算项目支出一致</w:t>
      </w:r>
      <w:r>
        <w:rPr>
          <w:rFonts w:hint="eastAsia" w:asciiTheme="minorEastAsia" w:hAnsiTheme="minorEastAsia" w:eastAsiaTheme="minorEastAsia" w:cstheme="minorEastAsia"/>
          <w:kern w:val="0"/>
          <w:sz w:val="27"/>
          <w:szCs w:val="27"/>
          <w:u w:val="none"/>
          <w:lang w:val="en-US" w:eastAsia="zh-CN"/>
        </w:rPr>
        <w:t>624.71</w:t>
      </w:r>
      <w:r>
        <w:rPr>
          <w:rFonts w:hint="eastAsia" w:asciiTheme="minorEastAsia" w:hAnsiTheme="minorEastAsia" w:eastAsiaTheme="minorEastAsia" w:cstheme="minorEastAsia"/>
          <w:kern w:val="0"/>
          <w:sz w:val="27"/>
          <w:szCs w:val="27"/>
        </w:rPr>
        <w:t>万元，占一般公共预算项目支出总额的100%；</w:t>
      </w:r>
      <w:r>
        <w:rPr>
          <w:rFonts w:hint="eastAsia" w:asciiTheme="minorEastAsia" w:hAnsiTheme="minorEastAsia" w:eastAsiaTheme="minorEastAsia" w:cstheme="minorEastAsia"/>
          <w:kern w:val="0"/>
          <w:sz w:val="27"/>
          <w:szCs w:val="27"/>
          <w:lang w:val="en-US" w:eastAsia="zh-CN"/>
        </w:rPr>
        <w:t>经营支出预算项目1个，其中一级项目1个，共涉及资金与经营支出一致998.66万元，占经营支出总额的100%</w:t>
      </w:r>
      <w:r>
        <w:rPr>
          <w:rFonts w:hint="eastAsia" w:asciiTheme="minorEastAsia" w:hAnsiTheme="minorEastAsia" w:eastAsiaTheme="minorEastAsia" w:cstheme="minorEastAsia"/>
          <w:kern w:val="0"/>
          <w:sz w:val="27"/>
          <w:szCs w:val="27"/>
        </w:rPr>
        <w:t>。</w:t>
      </w:r>
    </w:p>
    <w:p w14:paraId="101D6AFE">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xml:space="preserve">    </w:t>
      </w:r>
      <w:r>
        <w:rPr>
          <w:rFonts w:hint="eastAsia" w:asciiTheme="minorEastAsia" w:hAnsiTheme="minorEastAsia" w:eastAsiaTheme="minorEastAsia" w:cstheme="minorEastAsia"/>
          <w:b/>
          <w:bCs/>
          <w:kern w:val="0"/>
          <w:sz w:val="28"/>
          <w:szCs w:val="28"/>
        </w:rPr>
        <w:t>（二）部门（单位）决算中项目绩效自评结果。</w:t>
      </w:r>
    </w:p>
    <w:p w14:paraId="4999299E">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7"/>
          <w:szCs w:val="27"/>
        </w:rPr>
        <w:t>    内蒙古自治区特种设备检验研究院乌兰察布分院 2023年度在决算中反映</w:t>
      </w:r>
      <w:r>
        <w:rPr>
          <w:rFonts w:hint="eastAsia" w:asciiTheme="minorEastAsia" w:hAnsiTheme="minorEastAsia" w:eastAsiaTheme="minorEastAsia" w:cstheme="minorEastAsia"/>
          <w:kern w:val="0"/>
          <w:sz w:val="27"/>
          <w:szCs w:val="27"/>
          <w:u w:val="none"/>
          <w:lang w:val="en-US" w:eastAsia="zh-CN"/>
        </w:rPr>
        <w:t>1</w:t>
      </w:r>
      <w:r>
        <w:rPr>
          <w:rFonts w:hint="eastAsia" w:asciiTheme="minorEastAsia" w:hAnsiTheme="minorEastAsia" w:eastAsiaTheme="minorEastAsia" w:cstheme="minorEastAsia"/>
          <w:kern w:val="0"/>
          <w:sz w:val="27"/>
          <w:szCs w:val="27"/>
        </w:rPr>
        <w:t>个一般公共预算项目，以及</w:t>
      </w:r>
      <w:r>
        <w:rPr>
          <w:rFonts w:hint="eastAsia" w:asciiTheme="minorEastAsia" w:hAnsiTheme="minorEastAsia" w:eastAsiaTheme="minorEastAsia" w:cstheme="minorEastAsia"/>
          <w:kern w:val="0"/>
          <w:sz w:val="27"/>
          <w:szCs w:val="27"/>
          <w:u w:val="none"/>
          <w:lang w:val="en-US" w:eastAsia="zh-CN"/>
        </w:rPr>
        <w:t>1个经营支出项目</w:t>
      </w:r>
      <w:r>
        <w:rPr>
          <w:rFonts w:hint="eastAsia" w:asciiTheme="minorEastAsia" w:hAnsiTheme="minorEastAsia" w:eastAsiaTheme="minorEastAsia" w:cstheme="minorEastAsia"/>
          <w:kern w:val="0"/>
          <w:sz w:val="27"/>
          <w:szCs w:val="27"/>
        </w:rPr>
        <w:t>，共</w:t>
      </w:r>
      <w:r>
        <w:rPr>
          <w:rFonts w:hint="eastAsia" w:asciiTheme="minorEastAsia" w:hAnsiTheme="minorEastAsia" w:eastAsiaTheme="minorEastAsia" w:cstheme="minorEastAsia"/>
          <w:kern w:val="0"/>
          <w:sz w:val="27"/>
          <w:szCs w:val="27"/>
          <w:u w:val="none"/>
          <w:lang w:val="en-US" w:eastAsia="zh-CN"/>
        </w:rPr>
        <w:t>2</w:t>
      </w:r>
      <w:r>
        <w:rPr>
          <w:rFonts w:hint="eastAsia" w:asciiTheme="minorEastAsia" w:hAnsiTheme="minorEastAsia" w:eastAsiaTheme="minorEastAsia" w:cstheme="minorEastAsia"/>
          <w:kern w:val="0"/>
          <w:sz w:val="27"/>
          <w:szCs w:val="27"/>
        </w:rPr>
        <w:t>个项目的绩效自评结果。</w:t>
      </w:r>
    </w:p>
    <w:p w14:paraId="24F4E7D9">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7"/>
          <w:szCs w:val="27"/>
        </w:rPr>
        <w:t>    1.</w:t>
      </w:r>
      <w:r>
        <w:rPr>
          <w:rFonts w:hint="eastAsia" w:asciiTheme="minorEastAsia" w:hAnsiTheme="minorEastAsia" w:eastAsiaTheme="minorEastAsia" w:cstheme="minorEastAsia"/>
          <w:kern w:val="0"/>
          <w:sz w:val="27"/>
          <w:szCs w:val="27"/>
          <w:lang w:val="en-US" w:eastAsia="zh-CN"/>
        </w:rPr>
        <w:t>事业单位经营支出</w:t>
      </w:r>
      <w:r>
        <w:rPr>
          <w:rFonts w:hint="eastAsia" w:asciiTheme="minorEastAsia" w:hAnsiTheme="minorEastAsia" w:eastAsiaTheme="minorEastAsia" w:cstheme="minorEastAsia"/>
          <w:kern w:val="0"/>
          <w:sz w:val="27"/>
          <w:szCs w:val="27"/>
        </w:rPr>
        <w:t>项目自评综述：根据年初设定的绩效目标，项目自评得分</w:t>
      </w:r>
      <w:r>
        <w:rPr>
          <w:rFonts w:hint="eastAsia" w:asciiTheme="minorEastAsia" w:hAnsiTheme="minorEastAsia" w:eastAsiaTheme="minorEastAsia" w:cstheme="minorEastAsia"/>
          <w:kern w:val="0"/>
          <w:sz w:val="27"/>
          <w:szCs w:val="27"/>
          <w:u w:val="none"/>
          <w:lang w:val="en-US" w:eastAsia="zh-CN"/>
        </w:rPr>
        <w:t>97.5</w:t>
      </w:r>
      <w:r>
        <w:rPr>
          <w:rFonts w:hint="eastAsia" w:asciiTheme="minorEastAsia" w:hAnsiTheme="minorEastAsia" w:eastAsiaTheme="minorEastAsia" w:cstheme="minorEastAsia"/>
          <w:kern w:val="0"/>
          <w:sz w:val="27"/>
          <w:szCs w:val="27"/>
        </w:rPr>
        <w:t>分。全年预算数为</w:t>
      </w:r>
      <w:r>
        <w:rPr>
          <w:rFonts w:hint="eastAsia" w:asciiTheme="minorEastAsia" w:hAnsiTheme="minorEastAsia" w:eastAsiaTheme="minorEastAsia" w:cstheme="minorEastAsia"/>
          <w:kern w:val="0"/>
          <w:sz w:val="27"/>
          <w:szCs w:val="27"/>
          <w:u w:val="none"/>
          <w:lang w:val="en-US" w:eastAsia="zh-CN"/>
        </w:rPr>
        <w:t>998.66</w:t>
      </w:r>
      <w:r>
        <w:rPr>
          <w:rFonts w:hint="eastAsia" w:asciiTheme="minorEastAsia" w:hAnsiTheme="minorEastAsia" w:eastAsiaTheme="minorEastAsia" w:cstheme="minorEastAsia"/>
          <w:kern w:val="0"/>
          <w:sz w:val="27"/>
          <w:szCs w:val="27"/>
        </w:rPr>
        <w:t>万元，执行数为</w:t>
      </w:r>
      <w:r>
        <w:rPr>
          <w:rFonts w:hint="eastAsia" w:asciiTheme="minorEastAsia" w:hAnsiTheme="minorEastAsia" w:eastAsiaTheme="minorEastAsia" w:cstheme="minorEastAsia"/>
          <w:kern w:val="0"/>
          <w:sz w:val="27"/>
          <w:szCs w:val="27"/>
          <w:u w:val="none"/>
          <w:lang w:val="en-US" w:eastAsia="zh-CN"/>
        </w:rPr>
        <w:t>998.66</w:t>
      </w:r>
      <w:r>
        <w:rPr>
          <w:rFonts w:hint="eastAsia" w:asciiTheme="minorEastAsia" w:hAnsiTheme="minorEastAsia" w:eastAsiaTheme="minorEastAsia" w:cstheme="minorEastAsia"/>
          <w:kern w:val="0"/>
          <w:sz w:val="27"/>
          <w:szCs w:val="27"/>
        </w:rPr>
        <w:t>万元，完成预算</w:t>
      </w:r>
      <w:r>
        <w:rPr>
          <w:rFonts w:hint="eastAsia" w:asciiTheme="minorEastAsia" w:hAnsiTheme="minorEastAsia" w:eastAsiaTheme="minorEastAsia" w:cstheme="minorEastAsia"/>
          <w:kern w:val="0"/>
          <w:sz w:val="27"/>
          <w:szCs w:val="27"/>
          <w:lang w:val="en-US" w:eastAsia="zh-CN"/>
        </w:rPr>
        <w:t>100</w:t>
      </w:r>
      <w:r>
        <w:rPr>
          <w:rFonts w:hint="eastAsia" w:asciiTheme="minorEastAsia" w:hAnsiTheme="minorEastAsia" w:eastAsiaTheme="minorEastAsia" w:cstheme="minorEastAsia"/>
          <w:kern w:val="0"/>
          <w:sz w:val="27"/>
          <w:szCs w:val="27"/>
        </w:rPr>
        <w:t>%。项目绩效目标完成情况：</w:t>
      </w:r>
      <w:r>
        <w:rPr>
          <w:rFonts w:hint="eastAsia" w:asciiTheme="minorEastAsia" w:hAnsiTheme="minorEastAsia" w:eastAsiaTheme="minorEastAsia" w:cstheme="minorEastAsia"/>
          <w:kern w:val="0"/>
          <w:sz w:val="27"/>
          <w:szCs w:val="27"/>
          <w:lang w:val="en-US" w:eastAsia="zh-CN"/>
        </w:rPr>
        <w:t>产出指标、效益指标、满意度指标按照规定执行评价结果为“优”。发现的主要问题及原因：年初预算申报在前，全年工作进行落实在后，年终我单位</w:t>
      </w:r>
      <w:r>
        <w:rPr>
          <w:rFonts w:hint="eastAsia" w:ascii="宋体" w:hAnsi="宋体" w:eastAsia="宋体" w:cs="宋体"/>
          <w:i w:val="0"/>
          <w:iCs w:val="0"/>
          <w:color w:val="000000"/>
          <w:kern w:val="0"/>
          <w:sz w:val="27"/>
          <w:szCs w:val="27"/>
          <w:u w:val="none"/>
          <w:lang w:val="en-US" w:eastAsia="zh-CN" w:bidi="ar"/>
        </w:rPr>
        <w:t>锅炉压力容器与特种设备委托检验成本</w:t>
      </w:r>
      <w:r>
        <w:rPr>
          <w:rFonts w:hint="eastAsia" w:asciiTheme="minorEastAsia" w:hAnsiTheme="minorEastAsia" w:eastAsiaTheme="minorEastAsia" w:cstheme="minorEastAsia"/>
          <w:kern w:val="0"/>
          <w:sz w:val="27"/>
          <w:szCs w:val="27"/>
          <w:lang w:val="en-US" w:eastAsia="zh-CN"/>
        </w:rPr>
        <w:t>超出年初预算数</w:t>
      </w:r>
      <w:r>
        <w:rPr>
          <w:rFonts w:hint="eastAsia" w:ascii="宋体" w:hAnsi="宋体" w:cs="宋体"/>
          <w:i w:val="0"/>
          <w:iCs w:val="0"/>
          <w:color w:val="000000"/>
          <w:kern w:val="0"/>
          <w:sz w:val="27"/>
          <w:szCs w:val="27"/>
          <w:u w:val="none"/>
          <w:lang w:val="en-US" w:eastAsia="zh-CN" w:bidi="ar"/>
        </w:rPr>
        <w:t>。</w:t>
      </w:r>
      <w:r>
        <w:rPr>
          <w:rFonts w:hint="eastAsia" w:asciiTheme="minorEastAsia" w:hAnsiTheme="minorEastAsia" w:eastAsiaTheme="minorEastAsia" w:cstheme="minorEastAsia"/>
          <w:kern w:val="0"/>
          <w:sz w:val="27"/>
          <w:szCs w:val="27"/>
          <w:lang w:val="en-US" w:eastAsia="zh-CN"/>
        </w:rPr>
        <w:t>改进措施：结合过去，改进考核评估办法，进一步准确预估收入，完善体系指标设置。使评价工作更加合理、更加有效。</w:t>
      </w:r>
    </w:p>
    <w:p w14:paraId="48786C3A">
      <w:pPr>
        <w:keepNext w:val="0"/>
        <w:keepLines w:val="0"/>
        <w:pageBreakBefore w:val="0"/>
        <w:widowControl/>
        <w:kinsoku/>
        <w:wordWrap/>
        <w:overflowPunct/>
        <w:topLinePunct w:val="0"/>
        <w:autoSpaceDE/>
        <w:autoSpaceDN/>
        <w:bidi w:val="0"/>
        <w:adjustRightInd/>
        <w:snapToGrid/>
        <w:spacing w:line="20" w:lineRule="atLeast"/>
        <w:ind w:firstLine="812"/>
        <w:textAlignment w:val="auto"/>
        <w:rPr>
          <w:rFonts w:hint="eastAsia" w:ascii="宋体" w:hAnsi="宋体" w:eastAsia="宋体" w:cs="宋体"/>
          <w:i w:val="0"/>
          <w:iCs w:val="0"/>
          <w:color w:val="000000"/>
          <w:kern w:val="0"/>
          <w:sz w:val="28"/>
          <w:szCs w:val="28"/>
          <w:u w:val="none"/>
          <w:lang w:val="en-US" w:eastAsia="zh-CN" w:bidi="ar"/>
        </w:rPr>
      </w:pPr>
      <w:r>
        <w:rPr>
          <w:rFonts w:hint="eastAsia" w:asciiTheme="minorEastAsia" w:hAnsiTheme="minorEastAsia" w:eastAsiaTheme="minorEastAsia" w:cstheme="minorEastAsia"/>
          <w:kern w:val="0"/>
          <w:sz w:val="27"/>
          <w:szCs w:val="27"/>
        </w:rPr>
        <w:t>2.</w:t>
      </w:r>
      <w:r>
        <w:rPr>
          <w:rFonts w:hint="eastAsia" w:asciiTheme="minorEastAsia" w:hAnsiTheme="minorEastAsia" w:eastAsiaTheme="minorEastAsia" w:cstheme="minorEastAsia"/>
          <w:kern w:val="0"/>
          <w:sz w:val="27"/>
          <w:szCs w:val="27"/>
          <w:lang w:val="en-US" w:eastAsia="zh-CN"/>
        </w:rPr>
        <w:t>锅炉压力容器与特种设备安全监管</w:t>
      </w:r>
      <w:r>
        <w:rPr>
          <w:rFonts w:hint="eastAsia" w:asciiTheme="minorEastAsia" w:hAnsiTheme="minorEastAsia" w:eastAsiaTheme="minorEastAsia" w:cstheme="minorEastAsia"/>
          <w:kern w:val="0"/>
          <w:sz w:val="27"/>
          <w:szCs w:val="27"/>
        </w:rPr>
        <w:t>项目自评综述：根据年初设定的绩效目标，项目自评得分</w:t>
      </w:r>
      <w:r>
        <w:rPr>
          <w:rFonts w:hint="eastAsia" w:asciiTheme="minorEastAsia" w:hAnsiTheme="minorEastAsia" w:eastAsiaTheme="minorEastAsia" w:cstheme="minorEastAsia"/>
          <w:kern w:val="0"/>
          <w:sz w:val="27"/>
          <w:szCs w:val="27"/>
          <w:u w:val="none"/>
          <w:lang w:val="en-US" w:eastAsia="zh-CN"/>
        </w:rPr>
        <w:t>100</w:t>
      </w:r>
      <w:r>
        <w:rPr>
          <w:rFonts w:hint="eastAsia" w:asciiTheme="minorEastAsia" w:hAnsiTheme="minorEastAsia" w:eastAsiaTheme="minorEastAsia" w:cstheme="minorEastAsia"/>
          <w:kern w:val="0"/>
          <w:sz w:val="27"/>
          <w:szCs w:val="27"/>
        </w:rPr>
        <w:t>分。全年预算数为</w:t>
      </w:r>
      <w:r>
        <w:rPr>
          <w:rFonts w:hint="eastAsia" w:asciiTheme="minorEastAsia" w:hAnsiTheme="minorEastAsia" w:eastAsiaTheme="minorEastAsia" w:cstheme="minorEastAsia"/>
          <w:kern w:val="0"/>
          <w:sz w:val="27"/>
          <w:szCs w:val="27"/>
          <w:u w:val="none"/>
          <w:lang w:val="en-US" w:eastAsia="zh-CN"/>
        </w:rPr>
        <w:t>624.71</w:t>
      </w:r>
      <w:r>
        <w:rPr>
          <w:rFonts w:hint="eastAsia" w:asciiTheme="minorEastAsia" w:hAnsiTheme="minorEastAsia" w:eastAsiaTheme="minorEastAsia" w:cstheme="minorEastAsia"/>
          <w:kern w:val="0"/>
          <w:sz w:val="27"/>
          <w:szCs w:val="27"/>
        </w:rPr>
        <w:t>万元，执行数为</w:t>
      </w:r>
      <w:r>
        <w:rPr>
          <w:rFonts w:hint="eastAsia" w:asciiTheme="minorEastAsia" w:hAnsiTheme="minorEastAsia" w:eastAsiaTheme="minorEastAsia" w:cstheme="minorEastAsia"/>
          <w:kern w:val="0"/>
          <w:sz w:val="27"/>
          <w:szCs w:val="27"/>
          <w:u w:val="none"/>
          <w:lang w:val="en-US" w:eastAsia="zh-CN"/>
        </w:rPr>
        <w:t>624.71</w:t>
      </w:r>
      <w:r>
        <w:rPr>
          <w:rFonts w:hint="eastAsia" w:asciiTheme="minorEastAsia" w:hAnsiTheme="minorEastAsia" w:eastAsiaTheme="minorEastAsia" w:cstheme="minorEastAsia"/>
          <w:kern w:val="0"/>
          <w:sz w:val="27"/>
          <w:szCs w:val="27"/>
        </w:rPr>
        <w:t>万元，完成预算</w:t>
      </w:r>
      <w:r>
        <w:rPr>
          <w:rFonts w:hint="eastAsia" w:asciiTheme="minorEastAsia" w:hAnsiTheme="minorEastAsia" w:eastAsiaTheme="minorEastAsia" w:cstheme="minorEastAsia"/>
          <w:kern w:val="0"/>
          <w:sz w:val="27"/>
          <w:szCs w:val="27"/>
          <w:lang w:val="en-US" w:eastAsia="zh-CN"/>
        </w:rPr>
        <w:t>100</w:t>
      </w:r>
      <w:r>
        <w:rPr>
          <w:rFonts w:hint="eastAsia" w:asciiTheme="minorEastAsia" w:hAnsiTheme="minorEastAsia" w:eastAsiaTheme="minorEastAsia" w:cstheme="minorEastAsia"/>
          <w:kern w:val="0"/>
          <w:sz w:val="27"/>
          <w:szCs w:val="27"/>
        </w:rPr>
        <w:t>%。项目绩效目标完成情况：</w:t>
      </w:r>
      <w:r>
        <w:rPr>
          <w:rFonts w:hint="eastAsia" w:ascii="宋体" w:hAnsi="宋体" w:eastAsia="宋体" w:cs="宋体"/>
          <w:i w:val="0"/>
          <w:iCs w:val="0"/>
          <w:color w:val="000000"/>
          <w:kern w:val="0"/>
          <w:sz w:val="28"/>
          <w:szCs w:val="28"/>
          <w:u w:val="none"/>
          <w:lang w:val="en-US" w:eastAsia="zh-CN" w:bidi="ar"/>
        </w:rPr>
        <w:t>全年共检验特种设备11739台套，按照考试计划，共举办13个批次考试班，笔试考核2028人次，实操考核1220人次，危化品罐车检验中心主体建设已基本完成。</w:t>
      </w:r>
    </w:p>
    <w:tbl>
      <w:tblPr>
        <w:tblStyle w:val="1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
        <w:gridCol w:w="473"/>
        <w:gridCol w:w="900"/>
        <w:gridCol w:w="1813"/>
        <w:gridCol w:w="598"/>
        <w:gridCol w:w="598"/>
        <w:gridCol w:w="806"/>
        <w:gridCol w:w="960"/>
        <w:gridCol w:w="914"/>
        <w:gridCol w:w="588"/>
        <w:gridCol w:w="668"/>
        <w:gridCol w:w="1092"/>
      </w:tblGrid>
      <w:tr w14:paraId="2E30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C13E8AA">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项目支出绩效自评表</w:t>
            </w:r>
          </w:p>
          <w:p w14:paraId="3D52B12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(2023年度）</w:t>
            </w:r>
          </w:p>
        </w:tc>
      </w:tr>
      <w:tr w14:paraId="2D0F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C3E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6FAE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r>
      <w:tr w14:paraId="1FF9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CE3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1E4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内蒙古自治区市场监督管理局部门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C6E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1EC2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内蒙古自治区特种设备检验研究院乌兰察布分院</w:t>
            </w:r>
          </w:p>
        </w:tc>
      </w:tr>
      <w:tr w14:paraId="69F8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EA6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项目资金</w:t>
            </w:r>
          </w:p>
          <w:p w14:paraId="5D3BE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E6E3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0B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DC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4A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6D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20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87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4C0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49E2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10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0C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F0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DF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3D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71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7F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51A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349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8DD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55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C8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0C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6FA2">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46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C089">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358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810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0E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B21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44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DF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4D0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4A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69B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1B47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99FC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D7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C82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71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42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5A5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BF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AB71">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2C5A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B6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134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CFB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764C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1959C">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C4A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2023年完成电梯检验9000部，管道检验50公里，其他特种设备检验16300台，确保辖区内报检的特种设备都能够得到及时准确地检验；完成特种设备作业人员考试800人次，确保持证上岗。完成特种设备检验检测科研中心建设，确保检验检测事业稳定持续发展。</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CCD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全年共检验特种设备9480台套，按照考试计划，共举办13个批次考试班，笔试考核2028人次，实操考核1220人次，危化品罐车检验中心主体建设已基本完成。</w:t>
            </w:r>
          </w:p>
        </w:tc>
      </w:tr>
      <w:tr w14:paraId="0521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EB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5E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A2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ED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93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C6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36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E0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03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93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B1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82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1B6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E595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0002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4882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36F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锅炉委托检验检测数量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935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144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E879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1948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9F8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F7B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FA0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BA0B88">
            <w:pPr>
              <w:jc w:val="center"/>
              <w:rPr>
                <w:rFonts w:hint="eastAsia" w:ascii="宋体" w:hAnsi="宋体" w:eastAsia="宋体" w:cs="宋体"/>
                <w:i w:val="0"/>
                <w:iCs w:val="0"/>
                <w:color w:val="000000"/>
                <w:sz w:val="18"/>
                <w:szCs w:val="18"/>
                <w:u w:val="none"/>
              </w:rPr>
            </w:pPr>
          </w:p>
        </w:tc>
      </w:tr>
      <w:tr w14:paraId="018D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D87C0D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5BFA38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2ADCEE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7AC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电梯委托检测数量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DEF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BBF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938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EB8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FCB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FA4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62B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039376">
            <w:pPr>
              <w:jc w:val="center"/>
              <w:rPr>
                <w:rFonts w:hint="eastAsia" w:ascii="宋体" w:hAnsi="宋体" w:eastAsia="宋体" w:cs="宋体"/>
                <w:i w:val="0"/>
                <w:iCs w:val="0"/>
                <w:color w:val="000000"/>
                <w:sz w:val="18"/>
                <w:szCs w:val="18"/>
                <w:u w:val="none"/>
              </w:rPr>
            </w:pPr>
          </w:p>
        </w:tc>
      </w:tr>
      <w:tr w14:paraId="559D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E49CE6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958953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270D37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B7E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起重机械场内专用机动车辆委托检验数量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4CE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C73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386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FCD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0E0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952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977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968BFF">
            <w:pPr>
              <w:jc w:val="center"/>
              <w:rPr>
                <w:rFonts w:hint="eastAsia" w:ascii="宋体" w:hAnsi="宋体" w:eastAsia="宋体" w:cs="宋体"/>
                <w:i w:val="0"/>
                <w:iCs w:val="0"/>
                <w:color w:val="000000"/>
                <w:sz w:val="18"/>
                <w:szCs w:val="18"/>
                <w:u w:val="none"/>
              </w:rPr>
            </w:pPr>
          </w:p>
        </w:tc>
      </w:tr>
      <w:tr w14:paraId="788E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A1D354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F15B3A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0D896E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423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气瓶委托检测数量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662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CF1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A9E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C28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7BC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274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437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96BAF9">
            <w:pPr>
              <w:jc w:val="center"/>
              <w:rPr>
                <w:rFonts w:hint="eastAsia" w:ascii="宋体" w:hAnsi="宋体" w:eastAsia="宋体" w:cs="宋体"/>
                <w:i w:val="0"/>
                <w:iCs w:val="0"/>
                <w:color w:val="000000"/>
                <w:sz w:val="18"/>
                <w:szCs w:val="18"/>
                <w:u w:val="none"/>
              </w:rPr>
            </w:pPr>
          </w:p>
        </w:tc>
      </w:tr>
      <w:tr w14:paraId="4A55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BF6A2D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94C416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274C4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67F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锅炉压力容器与特种设备安全监管专用设备配置数量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B31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A10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182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9745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F20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C5D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1C2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9FDE6B">
            <w:pPr>
              <w:jc w:val="center"/>
              <w:rPr>
                <w:rFonts w:hint="eastAsia" w:ascii="宋体" w:hAnsi="宋体" w:eastAsia="宋体" w:cs="宋体"/>
                <w:i w:val="0"/>
                <w:iCs w:val="0"/>
                <w:color w:val="000000"/>
                <w:sz w:val="18"/>
                <w:szCs w:val="18"/>
                <w:u w:val="none"/>
              </w:rPr>
            </w:pPr>
          </w:p>
        </w:tc>
      </w:tr>
      <w:tr w14:paraId="2FA0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80E528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4618B5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5805F6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556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开展专业人员技能培训数量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733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EF7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343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D34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262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438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70E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055EC1">
            <w:pPr>
              <w:jc w:val="center"/>
              <w:rPr>
                <w:rFonts w:hint="eastAsia" w:ascii="宋体" w:hAnsi="宋体" w:eastAsia="宋体" w:cs="宋体"/>
                <w:i w:val="0"/>
                <w:iCs w:val="0"/>
                <w:color w:val="000000"/>
                <w:sz w:val="18"/>
                <w:szCs w:val="18"/>
                <w:u w:val="none"/>
              </w:rPr>
            </w:pPr>
          </w:p>
        </w:tc>
      </w:tr>
      <w:tr w14:paraId="32BF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585D79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E1FD98A">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94FA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16A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委托检测报告出具率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D3B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043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355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BF4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70A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FF6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335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F9AB5B">
            <w:pPr>
              <w:jc w:val="center"/>
              <w:rPr>
                <w:rFonts w:hint="eastAsia" w:ascii="宋体" w:hAnsi="宋体" w:eastAsia="宋体" w:cs="宋体"/>
                <w:i w:val="0"/>
                <w:iCs w:val="0"/>
                <w:color w:val="000000"/>
                <w:sz w:val="18"/>
                <w:szCs w:val="18"/>
                <w:u w:val="none"/>
              </w:rPr>
            </w:pPr>
          </w:p>
        </w:tc>
      </w:tr>
      <w:tr w14:paraId="4318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4637A6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C23BDF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46045A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1680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报告合格率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835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22F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4761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DC3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EBC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49F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2AC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9EC2FC">
            <w:pPr>
              <w:jc w:val="center"/>
              <w:rPr>
                <w:rFonts w:hint="eastAsia" w:ascii="宋体" w:hAnsi="宋体" w:eastAsia="宋体" w:cs="宋体"/>
                <w:i w:val="0"/>
                <w:iCs w:val="0"/>
                <w:color w:val="000000"/>
                <w:sz w:val="18"/>
                <w:szCs w:val="18"/>
                <w:u w:val="none"/>
              </w:rPr>
            </w:pPr>
          </w:p>
        </w:tc>
      </w:tr>
      <w:tr w14:paraId="5E52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AEEDB3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2BAFAF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BBEC64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504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废弃物分类处置率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B6C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13E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C31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565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EA5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5A7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40C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FCD22F">
            <w:pPr>
              <w:jc w:val="center"/>
              <w:rPr>
                <w:rFonts w:hint="eastAsia" w:ascii="宋体" w:hAnsi="宋体" w:eastAsia="宋体" w:cs="宋体"/>
                <w:i w:val="0"/>
                <w:iCs w:val="0"/>
                <w:color w:val="000000"/>
                <w:sz w:val="18"/>
                <w:szCs w:val="18"/>
                <w:u w:val="none"/>
              </w:rPr>
            </w:pPr>
          </w:p>
        </w:tc>
      </w:tr>
      <w:tr w14:paraId="1E74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5F1668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178BEB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9D8FA4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082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采购业务验收合格率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A86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A51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611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5D7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065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E11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2CC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17C0A5">
            <w:pPr>
              <w:jc w:val="center"/>
              <w:rPr>
                <w:rFonts w:hint="eastAsia" w:ascii="宋体" w:hAnsi="宋体" w:eastAsia="宋体" w:cs="宋体"/>
                <w:i w:val="0"/>
                <w:iCs w:val="0"/>
                <w:color w:val="000000"/>
                <w:sz w:val="18"/>
                <w:szCs w:val="18"/>
                <w:u w:val="none"/>
              </w:rPr>
            </w:pPr>
          </w:p>
        </w:tc>
      </w:tr>
      <w:tr w14:paraId="5EC1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B3483F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3A8BE4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34760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F78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专业人员技能培训合格率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493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1F4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7467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35A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909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C29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46E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642C58">
            <w:pPr>
              <w:jc w:val="center"/>
              <w:rPr>
                <w:rFonts w:hint="eastAsia" w:ascii="宋体" w:hAnsi="宋体" w:eastAsia="宋体" w:cs="宋体"/>
                <w:i w:val="0"/>
                <w:iCs w:val="0"/>
                <w:color w:val="000000"/>
                <w:sz w:val="18"/>
                <w:szCs w:val="18"/>
                <w:u w:val="none"/>
              </w:rPr>
            </w:pPr>
          </w:p>
        </w:tc>
      </w:tr>
      <w:tr w14:paraId="2875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B3F3C8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967826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6FEAE7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985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房屋车辆设备全年安全运行天数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B92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809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569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367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AC2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16D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FD8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4059280">
            <w:pPr>
              <w:jc w:val="center"/>
              <w:rPr>
                <w:rFonts w:hint="eastAsia" w:ascii="宋体" w:hAnsi="宋体" w:eastAsia="宋体" w:cs="宋体"/>
                <w:i w:val="0"/>
                <w:iCs w:val="0"/>
                <w:color w:val="000000"/>
                <w:sz w:val="18"/>
                <w:szCs w:val="18"/>
                <w:u w:val="none"/>
              </w:rPr>
            </w:pPr>
          </w:p>
        </w:tc>
      </w:tr>
      <w:tr w14:paraId="0CE54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30D06E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3D32A21">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41CC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8767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锅炉压力容器与特种设备委托检验任务完成时间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144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020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6D8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CAA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8B8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761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247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9E897A">
            <w:pPr>
              <w:jc w:val="center"/>
              <w:rPr>
                <w:rFonts w:hint="eastAsia" w:ascii="宋体" w:hAnsi="宋体" w:eastAsia="宋体" w:cs="宋体"/>
                <w:i w:val="0"/>
                <w:iCs w:val="0"/>
                <w:color w:val="000000"/>
                <w:sz w:val="18"/>
                <w:szCs w:val="18"/>
                <w:u w:val="none"/>
              </w:rPr>
            </w:pPr>
          </w:p>
        </w:tc>
      </w:tr>
      <w:tr w14:paraId="6C8B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72EC5A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A849B5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A8B7E5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907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委托检测报告出具时间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29C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B24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8C7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2A9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7CE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工作日</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993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E91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7EA6D1C">
            <w:pPr>
              <w:jc w:val="center"/>
              <w:rPr>
                <w:rFonts w:hint="eastAsia" w:ascii="宋体" w:hAnsi="宋体" w:eastAsia="宋体" w:cs="宋体"/>
                <w:i w:val="0"/>
                <w:iCs w:val="0"/>
                <w:color w:val="000000"/>
                <w:sz w:val="18"/>
                <w:szCs w:val="18"/>
                <w:u w:val="none"/>
              </w:rPr>
            </w:pPr>
          </w:p>
        </w:tc>
      </w:tr>
      <w:tr w14:paraId="09F92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94CB79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968BA2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5DA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985D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锅炉压力容器与特种设备委托检验成本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CF8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EAB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6EA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5A2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998.66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4FB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822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608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BC78DA">
            <w:pPr>
              <w:jc w:val="center"/>
              <w:rPr>
                <w:rFonts w:hint="eastAsia" w:ascii="宋体" w:hAnsi="宋体" w:eastAsia="宋体" w:cs="宋体"/>
                <w:i w:val="0"/>
                <w:iCs w:val="0"/>
                <w:color w:val="000000"/>
                <w:sz w:val="18"/>
                <w:szCs w:val="18"/>
                <w:u w:val="none"/>
              </w:rPr>
            </w:pPr>
          </w:p>
        </w:tc>
      </w:tr>
      <w:tr w14:paraId="7BFF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8B6AA6D">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A86B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C616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866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为特种设备安全运行提供保障</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274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1D46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63F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03C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3D635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0C8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621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B0DF55">
            <w:pPr>
              <w:jc w:val="center"/>
              <w:rPr>
                <w:rFonts w:hint="eastAsia" w:ascii="宋体" w:hAnsi="宋体" w:eastAsia="宋体" w:cs="宋体"/>
                <w:i w:val="0"/>
                <w:iCs w:val="0"/>
                <w:color w:val="000000"/>
                <w:sz w:val="18"/>
                <w:szCs w:val="18"/>
                <w:u w:val="none"/>
              </w:rPr>
            </w:pPr>
          </w:p>
        </w:tc>
      </w:tr>
      <w:tr w14:paraId="5661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AA7190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42B088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67A935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732E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特种设备使用单位安全意识</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6CD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55965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732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8A6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413EC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917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B74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7AB28F">
            <w:pPr>
              <w:jc w:val="center"/>
              <w:rPr>
                <w:rFonts w:hint="eastAsia" w:ascii="宋体" w:hAnsi="宋体" w:eastAsia="宋体" w:cs="宋体"/>
                <w:i w:val="0"/>
                <w:iCs w:val="0"/>
                <w:color w:val="000000"/>
                <w:sz w:val="18"/>
                <w:szCs w:val="18"/>
                <w:u w:val="none"/>
              </w:rPr>
            </w:pPr>
          </w:p>
        </w:tc>
      </w:tr>
      <w:tr w14:paraId="0190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275297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332341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3B9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34C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促进特种设备持续健康发展</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4E2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B5B0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998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739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49E6F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784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A6E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77A3E9">
            <w:pPr>
              <w:jc w:val="center"/>
              <w:rPr>
                <w:rFonts w:hint="eastAsia" w:ascii="宋体" w:hAnsi="宋体" w:eastAsia="宋体" w:cs="宋体"/>
                <w:i w:val="0"/>
                <w:iCs w:val="0"/>
                <w:color w:val="000000"/>
                <w:sz w:val="18"/>
                <w:szCs w:val="18"/>
                <w:u w:val="none"/>
              </w:rPr>
            </w:pPr>
          </w:p>
        </w:tc>
      </w:tr>
      <w:tr w14:paraId="759D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1F6EF0D">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13BE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0AC0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CA3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委托检测单位满意度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24D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478B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CF9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8E3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2F2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565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8AC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46A10B">
            <w:pPr>
              <w:jc w:val="center"/>
              <w:rPr>
                <w:rFonts w:hint="eastAsia" w:ascii="宋体" w:hAnsi="宋体" w:eastAsia="宋体" w:cs="宋体"/>
                <w:i w:val="0"/>
                <w:iCs w:val="0"/>
                <w:color w:val="000000"/>
                <w:sz w:val="18"/>
                <w:szCs w:val="18"/>
                <w:u w:val="none"/>
              </w:rPr>
            </w:pPr>
          </w:p>
        </w:tc>
      </w:tr>
      <w:tr w14:paraId="6037B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3E0073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BA38A1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872EC5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CEB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培训人员满意度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E291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24C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9CD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6AD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941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ECE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CE4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026829">
            <w:pPr>
              <w:jc w:val="center"/>
              <w:rPr>
                <w:rFonts w:hint="eastAsia" w:ascii="宋体" w:hAnsi="宋体" w:eastAsia="宋体" w:cs="宋体"/>
                <w:i w:val="0"/>
                <w:iCs w:val="0"/>
                <w:color w:val="000000"/>
                <w:sz w:val="18"/>
                <w:szCs w:val="18"/>
                <w:u w:val="none"/>
              </w:rPr>
            </w:pPr>
          </w:p>
        </w:tc>
      </w:tr>
      <w:tr w14:paraId="0205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FB2567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C56F53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600E88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F53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职工对场所和仪器设备等使用满意度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D15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3C3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D74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786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3D6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0B3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A09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44EF4A">
            <w:pPr>
              <w:jc w:val="center"/>
              <w:rPr>
                <w:rFonts w:hint="eastAsia" w:ascii="宋体" w:hAnsi="宋体" w:eastAsia="宋体" w:cs="宋体"/>
                <w:i w:val="0"/>
                <w:iCs w:val="0"/>
                <w:color w:val="000000"/>
                <w:sz w:val="18"/>
                <w:szCs w:val="18"/>
                <w:u w:val="none"/>
              </w:rPr>
            </w:pPr>
          </w:p>
        </w:tc>
      </w:tr>
      <w:tr w14:paraId="18DAD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99F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77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12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2716E">
            <w:pPr>
              <w:jc w:val="center"/>
              <w:rPr>
                <w:rFonts w:hint="eastAsia" w:ascii="宋体" w:hAnsi="宋体" w:eastAsia="宋体" w:cs="宋体"/>
                <w:i w:val="0"/>
                <w:iCs w:val="0"/>
                <w:color w:val="000000"/>
                <w:sz w:val="18"/>
                <w:szCs w:val="18"/>
                <w:u w:val="none"/>
              </w:rPr>
            </w:pPr>
          </w:p>
        </w:tc>
      </w:tr>
    </w:tbl>
    <w:p w14:paraId="654CF1A4">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宋体" w:hAnsi="宋体" w:eastAsia="宋体" w:cs="宋体"/>
          <w:i w:val="0"/>
          <w:iCs w:val="0"/>
          <w:color w:val="000000"/>
          <w:kern w:val="0"/>
          <w:sz w:val="28"/>
          <w:szCs w:val="28"/>
          <w:u w:val="none"/>
          <w:lang w:val="en-US" w:eastAsia="zh-CN" w:bidi="ar"/>
        </w:rPr>
      </w:pPr>
    </w:p>
    <w:tbl>
      <w:tblPr>
        <w:tblStyle w:val="1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
        <w:gridCol w:w="474"/>
        <w:gridCol w:w="922"/>
        <w:gridCol w:w="1780"/>
        <w:gridCol w:w="612"/>
        <w:gridCol w:w="612"/>
        <w:gridCol w:w="822"/>
        <w:gridCol w:w="963"/>
        <w:gridCol w:w="774"/>
        <w:gridCol w:w="582"/>
        <w:gridCol w:w="766"/>
        <w:gridCol w:w="1101"/>
      </w:tblGrid>
      <w:tr w14:paraId="0778C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B49A67D">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项目支出绩效自评表</w:t>
            </w:r>
          </w:p>
          <w:p w14:paraId="1E93F07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(2023年度）</w:t>
            </w:r>
          </w:p>
        </w:tc>
      </w:tr>
      <w:tr w14:paraId="0C2D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E0C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7668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锅炉压力容器与特种设备安全监管</w:t>
            </w:r>
          </w:p>
        </w:tc>
      </w:tr>
      <w:tr w14:paraId="77CB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503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672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内蒙古自治区市场监督管理局部门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847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0C77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内蒙古自治区特种设备检验研究院乌兰察布分院</w:t>
            </w:r>
          </w:p>
        </w:tc>
      </w:tr>
      <w:tr w14:paraId="075A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2FE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项目资金</w:t>
            </w:r>
          </w:p>
          <w:p w14:paraId="2108B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5A95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04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28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C3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74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79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FE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671C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4734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96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D0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84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CB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DB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B7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D5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FCA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40B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C3A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CD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45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AE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9600">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36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FFD1">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1455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1816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FE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ADB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BC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76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471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3B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733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1FF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9E4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88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36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DD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7B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06C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86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62F5">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44E9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4D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58E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6BD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9D34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61CC1">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558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2023年完成电梯检验9000部，管道检验50公里，其他特种设备检验16300台，确保辖区内报检的特种设备都能够得到及时准确地检验；完成特种设备作业人员考试800人次，确保持证上岗。完成特种设备检验检测科研中心建设，确保检验检测事业稳定持续发展。</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2B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全年共检验特种设备11739台套，按照考试计划，共举办13个批次考试班，笔试考核2028人次，实操考核1220人次，危化品罐车检验中心主体建设已基本完成。</w:t>
            </w:r>
          </w:p>
        </w:tc>
      </w:tr>
      <w:tr w14:paraId="18B9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39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41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69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71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E0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8C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62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01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49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96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5F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B7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1D66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B71A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17FF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9A2F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74B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特种设备检测数量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54C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863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221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7F5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D64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702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EA9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594D19">
            <w:pPr>
              <w:jc w:val="center"/>
              <w:rPr>
                <w:rFonts w:hint="eastAsia" w:ascii="宋体" w:hAnsi="宋体" w:eastAsia="宋体" w:cs="宋体"/>
                <w:i w:val="0"/>
                <w:iCs w:val="0"/>
                <w:color w:val="000000"/>
                <w:sz w:val="18"/>
                <w:szCs w:val="18"/>
                <w:u w:val="none"/>
              </w:rPr>
            </w:pPr>
          </w:p>
        </w:tc>
      </w:tr>
      <w:tr w14:paraId="60FA3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56F142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4A17E7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E465C1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83C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特种设备作业人员考试人次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53F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E1AB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ACB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6B2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3DD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31F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AAE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92477D">
            <w:pPr>
              <w:jc w:val="center"/>
              <w:rPr>
                <w:rFonts w:hint="eastAsia" w:ascii="宋体" w:hAnsi="宋体" w:eastAsia="宋体" w:cs="宋体"/>
                <w:i w:val="0"/>
                <w:iCs w:val="0"/>
                <w:color w:val="000000"/>
                <w:sz w:val="18"/>
                <w:szCs w:val="18"/>
                <w:u w:val="none"/>
              </w:rPr>
            </w:pPr>
          </w:p>
        </w:tc>
      </w:tr>
      <w:tr w14:paraId="3957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9F8E1D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65E9552">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EA68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DDF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锅炉压力容器与特种设备法定检测区域覆盖率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4E1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D30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5E0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0C7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4E2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A18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957E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4A7610">
            <w:pPr>
              <w:jc w:val="center"/>
              <w:rPr>
                <w:rFonts w:hint="eastAsia" w:ascii="宋体" w:hAnsi="宋体" w:eastAsia="宋体" w:cs="宋体"/>
                <w:i w:val="0"/>
                <w:iCs w:val="0"/>
                <w:color w:val="000000"/>
                <w:sz w:val="18"/>
                <w:szCs w:val="18"/>
                <w:u w:val="none"/>
              </w:rPr>
            </w:pPr>
          </w:p>
        </w:tc>
      </w:tr>
      <w:tr w14:paraId="3394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08B97A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3F0A45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3CB67A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6E9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法定检测报告出具率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F3B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39B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3A1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57A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429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026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805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B334BD">
            <w:pPr>
              <w:jc w:val="center"/>
              <w:rPr>
                <w:rFonts w:hint="eastAsia" w:ascii="宋体" w:hAnsi="宋体" w:eastAsia="宋体" w:cs="宋体"/>
                <w:i w:val="0"/>
                <w:iCs w:val="0"/>
                <w:color w:val="000000"/>
                <w:sz w:val="18"/>
                <w:szCs w:val="18"/>
                <w:u w:val="none"/>
              </w:rPr>
            </w:pPr>
          </w:p>
        </w:tc>
      </w:tr>
      <w:tr w14:paraId="693E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768C0D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D381D4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8E7204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C096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法定检测报告合格率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8CB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2F1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CA4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DF4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FAE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C72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46C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EFF62B">
            <w:pPr>
              <w:jc w:val="center"/>
              <w:rPr>
                <w:rFonts w:hint="eastAsia" w:ascii="宋体" w:hAnsi="宋体" w:eastAsia="宋体" w:cs="宋体"/>
                <w:i w:val="0"/>
                <w:iCs w:val="0"/>
                <w:color w:val="000000"/>
                <w:sz w:val="18"/>
                <w:szCs w:val="18"/>
                <w:u w:val="none"/>
              </w:rPr>
            </w:pPr>
          </w:p>
        </w:tc>
      </w:tr>
      <w:tr w14:paraId="69FF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401139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BB49B4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279891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A2C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专业人员技能培训合格率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9C8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56F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8D7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13A1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B45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B36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F88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2854F4">
            <w:pPr>
              <w:jc w:val="center"/>
              <w:rPr>
                <w:rFonts w:hint="eastAsia" w:ascii="宋体" w:hAnsi="宋体" w:eastAsia="宋体" w:cs="宋体"/>
                <w:i w:val="0"/>
                <w:iCs w:val="0"/>
                <w:color w:val="000000"/>
                <w:sz w:val="18"/>
                <w:szCs w:val="18"/>
                <w:u w:val="none"/>
              </w:rPr>
            </w:pPr>
          </w:p>
        </w:tc>
      </w:tr>
      <w:tr w14:paraId="2480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650346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FDE9761">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34B9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CEE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特种设备作业人员考试完成时间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0E3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3CD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56F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C359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AAC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419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177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33E6E5">
            <w:pPr>
              <w:jc w:val="center"/>
              <w:rPr>
                <w:rFonts w:hint="eastAsia" w:ascii="宋体" w:hAnsi="宋体" w:eastAsia="宋体" w:cs="宋体"/>
                <w:i w:val="0"/>
                <w:iCs w:val="0"/>
                <w:color w:val="000000"/>
                <w:sz w:val="18"/>
                <w:szCs w:val="18"/>
                <w:u w:val="none"/>
              </w:rPr>
            </w:pPr>
          </w:p>
        </w:tc>
      </w:tr>
      <w:tr w14:paraId="6B82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55C0D8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30B944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1CBAA3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D1A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锅炉压力容器与特种设备安全监管任务完成时间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381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C39C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BDB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7CE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005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5AC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4CB5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3FCD79">
            <w:pPr>
              <w:jc w:val="center"/>
              <w:rPr>
                <w:rFonts w:hint="eastAsia" w:ascii="宋体" w:hAnsi="宋体" w:eastAsia="宋体" w:cs="宋体"/>
                <w:i w:val="0"/>
                <w:iCs w:val="0"/>
                <w:color w:val="000000"/>
                <w:sz w:val="18"/>
                <w:szCs w:val="18"/>
                <w:u w:val="none"/>
              </w:rPr>
            </w:pPr>
          </w:p>
        </w:tc>
      </w:tr>
      <w:tr w14:paraId="5DF1F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736894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A296BE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051234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5B2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法定检测报告出具时间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BD2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AAA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563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C59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76C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工作日</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17A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BDF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803557">
            <w:pPr>
              <w:jc w:val="center"/>
              <w:rPr>
                <w:rFonts w:hint="eastAsia" w:ascii="宋体" w:hAnsi="宋体" w:eastAsia="宋体" w:cs="宋体"/>
                <w:i w:val="0"/>
                <w:iCs w:val="0"/>
                <w:color w:val="000000"/>
                <w:sz w:val="18"/>
                <w:szCs w:val="18"/>
                <w:u w:val="none"/>
              </w:rPr>
            </w:pPr>
          </w:p>
        </w:tc>
      </w:tr>
      <w:tr w14:paraId="071E6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D8A6C3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12A2724">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AC21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A0D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支出完成率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533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BD7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C87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15A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99.79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D0B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D20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793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3D9F99">
            <w:pPr>
              <w:jc w:val="center"/>
              <w:rPr>
                <w:rFonts w:hint="eastAsia" w:ascii="宋体" w:hAnsi="宋体" w:eastAsia="宋体" w:cs="宋体"/>
                <w:i w:val="0"/>
                <w:iCs w:val="0"/>
                <w:color w:val="000000"/>
                <w:sz w:val="18"/>
                <w:szCs w:val="18"/>
                <w:u w:val="none"/>
              </w:rPr>
            </w:pPr>
          </w:p>
        </w:tc>
      </w:tr>
      <w:tr w14:paraId="472D6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336F6D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55CB67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82D596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3F0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锅炉压力容器与特种设备安全监管成本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D945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079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E42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5F3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624.71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9E0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349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E4D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07FFDC">
            <w:pPr>
              <w:jc w:val="center"/>
              <w:rPr>
                <w:rFonts w:hint="eastAsia" w:ascii="宋体" w:hAnsi="宋体" w:eastAsia="宋体" w:cs="宋体"/>
                <w:i w:val="0"/>
                <w:iCs w:val="0"/>
                <w:color w:val="000000"/>
                <w:sz w:val="18"/>
                <w:szCs w:val="18"/>
                <w:u w:val="none"/>
              </w:rPr>
            </w:pPr>
          </w:p>
        </w:tc>
      </w:tr>
      <w:tr w14:paraId="3694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C8F8E40">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D9EB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9CC4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CA4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有效保障人民群众生命和财产安全</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ABD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C8786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DCF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ABB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4826F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704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30D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EDA3B8">
            <w:pPr>
              <w:jc w:val="center"/>
              <w:rPr>
                <w:rFonts w:hint="eastAsia" w:ascii="宋体" w:hAnsi="宋体" w:eastAsia="宋体" w:cs="宋体"/>
                <w:i w:val="0"/>
                <w:iCs w:val="0"/>
                <w:color w:val="000000"/>
                <w:sz w:val="18"/>
                <w:szCs w:val="18"/>
                <w:u w:val="none"/>
              </w:rPr>
            </w:pPr>
          </w:p>
        </w:tc>
      </w:tr>
      <w:tr w14:paraId="5D3E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07CBF2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10BE336">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F189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CA8A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锅炉压力容器与特种设备行业安全发展</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4C7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D89F6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B26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61D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57B18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5F7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232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043884">
            <w:pPr>
              <w:jc w:val="center"/>
              <w:rPr>
                <w:rFonts w:hint="eastAsia" w:ascii="宋体" w:hAnsi="宋体" w:eastAsia="宋体" w:cs="宋体"/>
                <w:i w:val="0"/>
                <w:iCs w:val="0"/>
                <w:color w:val="000000"/>
                <w:sz w:val="18"/>
                <w:szCs w:val="18"/>
                <w:u w:val="none"/>
              </w:rPr>
            </w:pPr>
          </w:p>
        </w:tc>
      </w:tr>
      <w:tr w14:paraId="38D9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1951ED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600E51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6D9993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E2B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提高锅炉压力容器与特种设备安全监管能力</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6E1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15CDD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1DF3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75C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0A98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4926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546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7E74BD">
            <w:pPr>
              <w:jc w:val="center"/>
              <w:rPr>
                <w:rFonts w:hint="eastAsia" w:ascii="宋体" w:hAnsi="宋体" w:eastAsia="宋体" w:cs="宋体"/>
                <w:i w:val="0"/>
                <w:iCs w:val="0"/>
                <w:color w:val="000000"/>
                <w:sz w:val="18"/>
                <w:szCs w:val="18"/>
                <w:u w:val="none"/>
              </w:rPr>
            </w:pPr>
          </w:p>
        </w:tc>
      </w:tr>
      <w:tr w14:paraId="13B1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BD3D653">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7445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E19A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58C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锅炉压力容器与特种设备对检测结果的满意度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721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033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364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AE4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38A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9E1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176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0A102F">
            <w:pPr>
              <w:jc w:val="center"/>
              <w:rPr>
                <w:rFonts w:hint="eastAsia" w:ascii="宋体" w:hAnsi="宋体" w:eastAsia="宋体" w:cs="宋体"/>
                <w:i w:val="0"/>
                <w:iCs w:val="0"/>
                <w:color w:val="000000"/>
                <w:sz w:val="18"/>
                <w:szCs w:val="18"/>
                <w:u w:val="none"/>
              </w:rPr>
            </w:pPr>
          </w:p>
        </w:tc>
      </w:tr>
      <w:tr w14:paraId="46D4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EB34DF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35E275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627A25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292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培训人员满意度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D60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A99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48D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260F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EF9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380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BF4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C1AABA">
            <w:pPr>
              <w:jc w:val="center"/>
              <w:rPr>
                <w:rFonts w:hint="eastAsia" w:ascii="宋体" w:hAnsi="宋体" w:eastAsia="宋体" w:cs="宋体"/>
                <w:i w:val="0"/>
                <w:iCs w:val="0"/>
                <w:color w:val="000000"/>
                <w:sz w:val="18"/>
                <w:szCs w:val="18"/>
                <w:u w:val="none"/>
              </w:rPr>
            </w:pPr>
          </w:p>
        </w:tc>
      </w:tr>
      <w:tr w14:paraId="3818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652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46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EB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63F86">
            <w:pPr>
              <w:jc w:val="center"/>
              <w:rPr>
                <w:rFonts w:hint="eastAsia" w:ascii="宋体" w:hAnsi="宋体" w:eastAsia="宋体" w:cs="宋体"/>
                <w:i w:val="0"/>
                <w:iCs w:val="0"/>
                <w:color w:val="000000"/>
                <w:sz w:val="18"/>
                <w:szCs w:val="18"/>
                <w:u w:val="none"/>
              </w:rPr>
            </w:pPr>
          </w:p>
        </w:tc>
      </w:tr>
    </w:tbl>
    <w:p w14:paraId="0166D970">
      <w:pPr>
        <w:keepNext w:val="0"/>
        <w:keepLines w:val="0"/>
        <w:pageBreakBefore w:val="0"/>
        <w:widowControl/>
        <w:kinsoku/>
        <w:wordWrap/>
        <w:overflowPunct/>
        <w:topLinePunct w:val="0"/>
        <w:autoSpaceDE/>
        <w:autoSpaceDN/>
        <w:bidi w:val="0"/>
        <w:adjustRightInd/>
        <w:snapToGrid/>
        <w:spacing w:line="20" w:lineRule="atLeast"/>
        <w:textAlignment w:val="auto"/>
        <w:rPr>
          <w:rFonts w:hint="eastAsia" w:ascii="宋体" w:hAnsi="宋体" w:eastAsia="宋体" w:cs="宋体"/>
          <w:i w:val="0"/>
          <w:iCs w:val="0"/>
          <w:color w:val="000000"/>
          <w:kern w:val="0"/>
          <w:sz w:val="28"/>
          <w:szCs w:val="28"/>
          <w:u w:val="none"/>
          <w:lang w:val="en-US" w:eastAsia="zh-CN" w:bidi="ar"/>
        </w:rPr>
      </w:pPr>
    </w:p>
    <w:p w14:paraId="6DB844B8">
      <w:pPr>
        <w:keepNext w:val="0"/>
        <w:keepLines w:val="0"/>
        <w:pageBreakBefore w:val="0"/>
        <w:widowControl/>
        <w:kinsoku/>
        <w:wordWrap/>
        <w:overflowPunct/>
        <w:topLinePunct w:val="0"/>
        <w:autoSpaceDE/>
        <w:autoSpaceDN/>
        <w:bidi w:val="0"/>
        <w:adjustRightInd/>
        <w:snapToGrid/>
        <w:spacing w:line="20" w:lineRule="atLeast"/>
        <w:textAlignment w:val="auto"/>
        <w:rPr>
          <w:rFonts w:ascii="Times New Roman" w:hAnsi="Times New Roman" w:eastAsia="Times New Roman" w:cs="Times New Roman"/>
          <w:kern w:val="0"/>
          <w:sz w:val="24"/>
        </w:rPr>
      </w:pPr>
    </w:p>
    <w:p w14:paraId="65F4D941">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Theme="minorEastAsia" w:hAnsiTheme="minorEastAsia" w:eastAsiaTheme="minorEastAsia" w:cstheme="minorEastAsia"/>
          <w:b/>
          <w:bCs/>
          <w:kern w:val="0"/>
          <w:sz w:val="28"/>
          <w:szCs w:val="28"/>
        </w:rPr>
        <w:t>（三）部门（单位）项目绩效评价结果。</w:t>
      </w:r>
    </w:p>
    <w:p w14:paraId="766FF2B3">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Theme="minorEastAsia" w:hAnsiTheme="minorEastAsia" w:eastAsiaTheme="minorEastAsia" w:cstheme="minorEastAsia"/>
          <w:kern w:val="0"/>
          <w:sz w:val="27"/>
          <w:szCs w:val="27"/>
          <w:lang w:val="en-US" w:eastAsia="zh-CN"/>
        </w:rPr>
        <w:t>事业单位经营支出</w:t>
      </w:r>
      <w:r>
        <w:rPr>
          <w:rFonts w:hint="eastAsia" w:asciiTheme="minorEastAsia" w:hAnsiTheme="minorEastAsia" w:eastAsiaTheme="minorEastAsia" w:cstheme="minorEastAsia"/>
          <w:kern w:val="0"/>
          <w:sz w:val="27"/>
          <w:szCs w:val="27"/>
        </w:rPr>
        <w:t>项目绩效评价综合得分为</w:t>
      </w:r>
      <w:r>
        <w:rPr>
          <w:rFonts w:hint="eastAsia" w:asciiTheme="minorEastAsia" w:hAnsiTheme="minorEastAsia" w:eastAsiaTheme="minorEastAsia" w:cstheme="minorEastAsia"/>
          <w:kern w:val="0"/>
          <w:sz w:val="27"/>
          <w:szCs w:val="27"/>
          <w:u w:val="none"/>
          <w:lang w:val="en-US" w:eastAsia="zh-CN"/>
        </w:rPr>
        <w:t>97.5</w:t>
      </w:r>
      <w:r>
        <w:rPr>
          <w:rFonts w:hint="eastAsia" w:asciiTheme="minorEastAsia" w:hAnsiTheme="minorEastAsia" w:eastAsiaTheme="minorEastAsia" w:cstheme="minorEastAsia"/>
          <w:kern w:val="0"/>
          <w:sz w:val="27"/>
          <w:szCs w:val="27"/>
        </w:rPr>
        <w:t>分，绩效评价结果为“优”。重点项目绩效评价得分情况详见部门（单位）具体绩效评价结果。</w:t>
      </w:r>
      <w:r>
        <w:rPr>
          <w:rFonts w:hint="eastAsia" w:asciiTheme="minorEastAsia" w:hAnsiTheme="minorEastAsia" w:eastAsiaTheme="minorEastAsia" w:cstheme="minorEastAsia"/>
          <w:kern w:val="0"/>
          <w:sz w:val="27"/>
          <w:szCs w:val="27"/>
          <w:lang w:val="en-US" w:eastAsia="zh-CN"/>
        </w:rPr>
        <w:t>锅炉压力容器与特种设备安全监管</w:t>
      </w:r>
      <w:r>
        <w:rPr>
          <w:rFonts w:hint="eastAsia" w:asciiTheme="minorEastAsia" w:hAnsiTheme="minorEastAsia" w:eastAsiaTheme="minorEastAsia" w:cstheme="minorEastAsia"/>
          <w:kern w:val="0"/>
          <w:sz w:val="27"/>
          <w:szCs w:val="27"/>
        </w:rPr>
        <w:t>项目绩效评价综合得分为</w:t>
      </w:r>
      <w:r>
        <w:rPr>
          <w:rFonts w:hint="eastAsia" w:asciiTheme="minorEastAsia" w:hAnsiTheme="minorEastAsia" w:eastAsiaTheme="minorEastAsia" w:cstheme="minorEastAsia"/>
          <w:kern w:val="0"/>
          <w:sz w:val="27"/>
          <w:szCs w:val="27"/>
          <w:u w:val="none"/>
          <w:lang w:val="en-US" w:eastAsia="zh-CN"/>
        </w:rPr>
        <w:t>100</w:t>
      </w:r>
      <w:r>
        <w:rPr>
          <w:rFonts w:hint="eastAsia" w:asciiTheme="minorEastAsia" w:hAnsiTheme="minorEastAsia" w:eastAsiaTheme="minorEastAsia" w:cstheme="minorEastAsia"/>
          <w:kern w:val="0"/>
          <w:sz w:val="27"/>
          <w:szCs w:val="27"/>
        </w:rPr>
        <w:t>分，绩效评价结果为“优”。重点项目绩效评价得分情况详见部门（单位）具体绩效评价结果。</w:t>
      </w:r>
    </w:p>
    <w:p w14:paraId="33AEDFAE">
      <w:pPr>
        <w:pStyle w:val="3"/>
        <w:keepNext w:val="0"/>
        <w:keepLines w:val="0"/>
        <w:pageBreakBefore w:val="0"/>
        <w:widowControl/>
        <w:kinsoku/>
        <w:wordWrap/>
        <w:overflowPunct/>
        <w:topLinePunct w:val="0"/>
        <w:autoSpaceDE/>
        <w:autoSpaceDN/>
        <w:bidi w:val="0"/>
        <w:adjustRightInd/>
        <w:snapToGrid/>
        <w:spacing w:before="0" w:after="0" w:line="20" w:lineRule="atLeast"/>
        <w:jc w:val="center"/>
        <w:textAlignment w:val="auto"/>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4CDEE32C">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ascii="fang_song_gb2312" w:hAnsi="fang_song_gb2312" w:eastAsia="fang_song_gb2312" w:cs="fang_song_gb2312"/>
          <w:b/>
          <w:bCs/>
          <w:kern w:val="0"/>
          <w:sz w:val="27"/>
          <w:szCs w:val="27"/>
        </w:rPr>
        <w:t xml:space="preserve">    </w:t>
      </w:r>
      <w:r>
        <w:rPr>
          <w:rFonts w:hint="eastAsia" w:ascii="fang_song_gb2312" w:hAnsi="fang_song_gb2312" w:cs="fang_song_gb2312"/>
          <w:b/>
          <w:bCs/>
          <w:kern w:val="0"/>
          <w:sz w:val="27"/>
          <w:szCs w:val="27"/>
          <w:lang w:val="en-US" w:eastAsia="zh-CN"/>
        </w:rPr>
        <w:t xml:space="preserve">   </w:t>
      </w:r>
      <w:r>
        <w:rPr>
          <w:rFonts w:hint="eastAsia" w:asciiTheme="minorEastAsia" w:hAnsiTheme="minorEastAsia" w:eastAsiaTheme="minorEastAsia" w:cstheme="minorEastAsia"/>
          <w:b/>
          <w:bCs/>
          <w:kern w:val="0"/>
          <w:sz w:val="27"/>
          <w:szCs w:val="27"/>
        </w:rPr>
        <w:t>一、财政拨款收入：</w:t>
      </w:r>
      <w:r>
        <w:rPr>
          <w:rFonts w:hint="eastAsia" w:asciiTheme="minorEastAsia" w:hAnsiTheme="minorEastAsia" w:eastAsiaTheme="minorEastAsia" w:cstheme="minorEastAsia"/>
          <w:kern w:val="0"/>
          <w:sz w:val="27"/>
          <w:szCs w:val="27"/>
        </w:rPr>
        <w:t>从同级财政部门取得的各类财政拨款，包括一般公共预算财政拨款、政府性基金预算财政拨款、国有资本经营预算财政拨款。</w:t>
      </w:r>
    </w:p>
    <w:p w14:paraId="73D38D42">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二、上级补助收入：</w:t>
      </w:r>
      <w:r>
        <w:rPr>
          <w:rFonts w:hint="eastAsia" w:asciiTheme="minorEastAsia" w:hAnsiTheme="minorEastAsia" w:eastAsiaTheme="minorEastAsia" w:cstheme="minorEastAsia"/>
          <w:kern w:val="0"/>
          <w:sz w:val="27"/>
          <w:szCs w:val="27"/>
        </w:rPr>
        <w:t>指事业单位从主管部门和上级单位取得的非财政补助收入。</w:t>
      </w:r>
    </w:p>
    <w:p w14:paraId="59CAA468">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三、财政专户管理教育收费：</w:t>
      </w:r>
      <w:r>
        <w:rPr>
          <w:rFonts w:hint="eastAsia" w:asciiTheme="minorEastAsia" w:hAnsiTheme="minorEastAsia" w:eastAsiaTheme="minorEastAsia" w:cstheme="minorEastAsia"/>
          <w:kern w:val="0"/>
          <w:sz w:val="27"/>
          <w:szCs w:val="27"/>
        </w:rPr>
        <w:t>指缴入财政专户、实行专项管理的高中以上学费、住宿费、高校委托培养费、函大、电大、夜大及短训班培训费等教育收费。</w:t>
      </w:r>
    </w:p>
    <w:p w14:paraId="3D229DA6">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四、事业收入：</w:t>
      </w:r>
      <w:r>
        <w:rPr>
          <w:rFonts w:hint="eastAsia" w:asciiTheme="minorEastAsia" w:hAnsiTheme="minorEastAsia" w:eastAsiaTheme="minorEastAsia" w:cstheme="minorEastAsia"/>
          <w:kern w:val="0"/>
          <w:sz w:val="27"/>
          <w:szCs w:val="27"/>
        </w:rPr>
        <w:t>指事业单位开展专业业务活动及其辅助活动取得的收入。</w:t>
      </w:r>
    </w:p>
    <w:p w14:paraId="70F0B590">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五、经营收入：</w:t>
      </w:r>
      <w:r>
        <w:rPr>
          <w:rFonts w:hint="eastAsia" w:asciiTheme="minorEastAsia" w:hAnsiTheme="minorEastAsia" w:eastAsiaTheme="minorEastAsia" w:cstheme="minorEastAsia"/>
          <w:kern w:val="0"/>
          <w:sz w:val="27"/>
          <w:szCs w:val="27"/>
        </w:rPr>
        <w:t>指事业单位在专业业务活动及其辅助活动之外开展非独立核算经营活动取得的收入。</w:t>
      </w:r>
    </w:p>
    <w:p w14:paraId="4E02F419">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六、附属单位上缴收入：</w:t>
      </w:r>
      <w:r>
        <w:rPr>
          <w:rFonts w:hint="eastAsia" w:asciiTheme="minorEastAsia" w:hAnsiTheme="minorEastAsia" w:eastAsiaTheme="minorEastAsia" w:cstheme="minorEastAsia"/>
          <w:kern w:val="0"/>
          <w:sz w:val="27"/>
          <w:szCs w:val="27"/>
        </w:rPr>
        <w:t>指事业单位取得附属独立核算单位按照有关规定上缴的收入。</w:t>
      </w:r>
    </w:p>
    <w:p w14:paraId="7CB4B686">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七、其他收入：</w:t>
      </w:r>
      <w:r>
        <w:rPr>
          <w:rFonts w:hint="eastAsia" w:asciiTheme="minorEastAsia" w:hAnsiTheme="minorEastAsia" w:eastAsiaTheme="minorEastAsia" w:cstheme="minorEastAsia"/>
          <w:kern w:val="0"/>
          <w:sz w:val="27"/>
          <w:szCs w:val="27"/>
        </w:rPr>
        <w:t>取得的除上述“财政拨款收入”、“上级补助收入”、“事业收入”、“经营收入”、“附属单位上缴收入”等以外的各项收入。</w:t>
      </w:r>
    </w:p>
    <w:p w14:paraId="1DAC63F9">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八、使用非财政拨款结余和专用结余：</w:t>
      </w:r>
      <w:r>
        <w:rPr>
          <w:rFonts w:hint="eastAsia" w:asciiTheme="minorEastAsia" w:hAnsiTheme="minorEastAsia" w:eastAsiaTheme="minorEastAsia" w:cstheme="minorEastAsia"/>
          <w:kern w:val="0"/>
          <w:sz w:val="27"/>
          <w:szCs w:val="27"/>
        </w:rPr>
        <w:t>指事业单位按照预算管理要求使用非财政拨款结余和专用结余弥补当年收支差额的数额。</w:t>
      </w:r>
    </w:p>
    <w:p w14:paraId="61B354A9">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九、年初结转和结余：</w:t>
      </w:r>
      <w:r>
        <w:rPr>
          <w:rFonts w:hint="eastAsia" w:asciiTheme="minorEastAsia" w:hAnsiTheme="minorEastAsia" w:eastAsiaTheme="minorEastAsia" w:cstheme="minorEastAsia"/>
          <w:kern w:val="0"/>
          <w:sz w:val="27"/>
          <w:szCs w:val="27"/>
        </w:rPr>
        <w:t>指单位上年结转本年使用的基本支出结转、项目支出结转和结余、经营结余。</w:t>
      </w:r>
    </w:p>
    <w:p w14:paraId="27860935">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十、结余分配：</w:t>
      </w:r>
      <w:r>
        <w:rPr>
          <w:rFonts w:hint="eastAsia" w:asciiTheme="minorEastAsia" w:hAnsiTheme="minorEastAsia" w:eastAsiaTheme="minorEastAsia" w:cstheme="minorEastAsia"/>
          <w:kern w:val="0"/>
          <w:sz w:val="27"/>
          <w:szCs w:val="27"/>
        </w:rPr>
        <w:t>指事业单位按规定缴纳企业所得税以及从非财政拨款结余或经营结余中提取各类结余的情况。</w:t>
      </w:r>
    </w:p>
    <w:p w14:paraId="417680F6">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十一、年末结转和结余资金：</w:t>
      </w:r>
      <w:r>
        <w:rPr>
          <w:rFonts w:hint="eastAsia" w:asciiTheme="minorEastAsia" w:hAnsiTheme="minorEastAsia" w:eastAsiaTheme="minorEastAsia" w:cstheme="minorEastAsia"/>
          <w:kern w:val="0"/>
          <w:sz w:val="27"/>
          <w:szCs w:val="27"/>
        </w:rPr>
        <w:t>指单位结转下年的基本支出结转、项目支出结转和结余、经营结余。</w:t>
      </w:r>
    </w:p>
    <w:p w14:paraId="4DBAAFBD">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十二、基本支出：</w:t>
      </w:r>
      <w:r>
        <w:rPr>
          <w:rFonts w:hint="eastAsia" w:asciiTheme="minorEastAsia" w:hAnsiTheme="minorEastAsia" w:eastAsiaTheme="minorEastAsia" w:cstheme="minorEastAsia"/>
          <w:kern w:val="0"/>
          <w:sz w:val="27"/>
          <w:szCs w:val="27"/>
        </w:rPr>
        <w:t>指为保障机构正常运转、完成日常工作任务所发生的支出，包括人员经费和公用经费。</w:t>
      </w:r>
    </w:p>
    <w:p w14:paraId="1D444E2E">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十三、项目支出：</w:t>
      </w:r>
      <w:r>
        <w:rPr>
          <w:rFonts w:hint="eastAsia" w:asciiTheme="minorEastAsia" w:hAnsiTheme="minorEastAsia" w:eastAsiaTheme="minorEastAsia" w:cstheme="minorEastAsia"/>
          <w:kern w:val="0"/>
          <w:sz w:val="27"/>
          <w:szCs w:val="27"/>
        </w:rPr>
        <w:t>指在为完成特定的工作任务和事业发展目标所发生的支出。</w:t>
      </w:r>
    </w:p>
    <w:p w14:paraId="168883BB">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十四、上缴上级支出：</w:t>
      </w:r>
      <w:r>
        <w:rPr>
          <w:rFonts w:hint="eastAsia" w:asciiTheme="minorEastAsia" w:hAnsiTheme="minorEastAsia" w:eastAsiaTheme="minorEastAsia" w:cstheme="minorEastAsia"/>
          <w:kern w:val="0"/>
          <w:sz w:val="27"/>
          <w:szCs w:val="27"/>
        </w:rPr>
        <w:t>指事业单位按照财政部门和主管部门的规定上缴上级单位的支出。</w:t>
      </w:r>
    </w:p>
    <w:p w14:paraId="30061676">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十五、经营支出：</w:t>
      </w:r>
      <w:r>
        <w:rPr>
          <w:rFonts w:hint="eastAsia" w:asciiTheme="minorEastAsia" w:hAnsiTheme="minorEastAsia" w:eastAsiaTheme="minorEastAsia" w:cstheme="minorEastAsia"/>
          <w:kern w:val="0"/>
          <w:sz w:val="27"/>
          <w:szCs w:val="27"/>
        </w:rPr>
        <w:t>指事业单位在专业业务活动及其辅助活动之外开展非独立核算经营活动发生的支出。</w:t>
      </w:r>
    </w:p>
    <w:p w14:paraId="0BD8CF37">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十六、对附属单位补助支出：</w:t>
      </w:r>
      <w:r>
        <w:rPr>
          <w:rFonts w:hint="eastAsia" w:asciiTheme="minorEastAsia" w:hAnsiTheme="minorEastAsia" w:eastAsiaTheme="minorEastAsia" w:cstheme="minorEastAsia"/>
          <w:kern w:val="0"/>
          <w:sz w:val="27"/>
          <w:szCs w:val="27"/>
        </w:rPr>
        <w:t>指事业单位用财政拨款收入之外的收入对附属单位补助发生的支出。</w:t>
      </w:r>
    </w:p>
    <w:p w14:paraId="1D15555F">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十七、“三公”经费：</w:t>
      </w:r>
      <w:r>
        <w:rPr>
          <w:rFonts w:hint="eastAsia" w:asciiTheme="minorEastAsia" w:hAnsiTheme="minorEastAsia" w:eastAsiaTheme="minorEastAsia" w:cstheme="minorEastAsia"/>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6208EE72">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7"/>
          <w:szCs w:val="27"/>
        </w:rPr>
        <w:t>    十八、机构运行经费：</w:t>
      </w:r>
      <w:r>
        <w:rPr>
          <w:rFonts w:hint="eastAsia" w:asciiTheme="minorEastAsia" w:hAnsiTheme="minorEastAsia" w:eastAsiaTheme="minorEastAsia" w:cstheme="minorEastAsia"/>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E06B196">
      <w:pPr>
        <w:pStyle w:val="3"/>
        <w:keepNext w:val="0"/>
        <w:keepLines w:val="0"/>
        <w:pageBreakBefore w:val="0"/>
        <w:widowControl/>
        <w:kinsoku/>
        <w:wordWrap/>
        <w:overflowPunct/>
        <w:topLinePunct w:val="0"/>
        <w:autoSpaceDE/>
        <w:autoSpaceDN/>
        <w:bidi w:val="0"/>
        <w:adjustRightInd/>
        <w:snapToGrid/>
        <w:spacing w:before="0" w:after="0" w:line="20" w:lineRule="atLeast"/>
        <w:jc w:val="center"/>
        <w:textAlignment w:val="auto"/>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31C7BA8C">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ascii="fang_song_gb2312" w:hAnsi="fang_song_gb2312" w:eastAsia="fang_song_gb2312" w:cs="fang_song_gb2312"/>
          <w:kern w:val="0"/>
          <w:sz w:val="27"/>
          <w:szCs w:val="27"/>
        </w:rPr>
        <w:t xml:space="preserve">    </w:t>
      </w:r>
      <w:r>
        <w:rPr>
          <w:rFonts w:hint="eastAsia" w:asciiTheme="minorEastAsia" w:hAnsiTheme="minorEastAsia" w:eastAsiaTheme="minorEastAsia" w:cstheme="minorEastAsia"/>
          <w:kern w:val="0"/>
          <w:sz w:val="27"/>
          <w:szCs w:val="27"/>
        </w:rPr>
        <w:t>本单位决算公开信息反馈和联系方式：</w:t>
      </w:r>
    </w:p>
    <w:p w14:paraId="24124050">
      <w:pPr>
        <w:keepNext w:val="0"/>
        <w:keepLines w:val="0"/>
        <w:pageBreakBefore w:val="0"/>
        <w:widowControl/>
        <w:kinsoku/>
        <w:wordWrap/>
        <w:overflowPunct/>
        <w:topLinePunct w:val="0"/>
        <w:autoSpaceDE/>
        <w:autoSpaceDN/>
        <w:bidi w:val="0"/>
        <w:adjustRightInd/>
        <w:snapToGrid/>
        <w:spacing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7"/>
          <w:szCs w:val="27"/>
        </w:rPr>
        <w:t>    联系人：</w:t>
      </w:r>
      <w:r>
        <w:rPr>
          <w:rFonts w:hint="eastAsia" w:asciiTheme="minorEastAsia" w:hAnsiTheme="minorEastAsia" w:eastAsiaTheme="minorEastAsia" w:cstheme="minorEastAsia"/>
          <w:kern w:val="0"/>
          <w:sz w:val="27"/>
          <w:szCs w:val="27"/>
          <w:u w:val="single"/>
        </w:rPr>
        <w:t xml:space="preserve">周丽娜 </w:t>
      </w:r>
      <w:r>
        <w:rPr>
          <w:rFonts w:hint="eastAsia" w:asciiTheme="minorEastAsia" w:hAnsiTheme="minorEastAsia" w:eastAsiaTheme="minorEastAsia" w:cstheme="minorEastAsia"/>
          <w:kern w:val="0"/>
          <w:sz w:val="27"/>
          <w:szCs w:val="27"/>
        </w:rPr>
        <w:t>          联系电话：0474-8229208</w:t>
      </w:r>
    </w:p>
    <w:p w14:paraId="0E02BF8D">
      <w:pPr>
        <w:keepNext w:val="0"/>
        <w:keepLines w:val="0"/>
        <w:pageBreakBefore w:val="0"/>
        <w:widowControl/>
        <w:kinsoku/>
        <w:wordWrap/>
        <w:overflowPunct/>
        <w:topLinePunct w:val="0"/>
        <w:bidi w:val="0"/>
        <w:adjustRightInd/>
        <w:snapToGrid/>
        <w:spacing w:before="240" w:after="240" w:line="20" w:lineRule="atLeast"/>
        <w:jc w:val="left"/>
        <w:textAlignment w:val="auto"/>
        <w:rPr>
          <w:rFonts w:ascii="Times New Roman" w:hAnsi="Times New Roman" w:eastAsia="Times New Roman" w:cs="Times New Roman"/>
          <w:kern w:val="0"/>
          <w:sz w:val="24"/>
        </w:rPr>
      </w:pPr>
    </w:p>
    <w:p w14:paraId="2212A66C">
      <w:pPr>
        <w:keepNext w:val="0"/>
        <w:keepLines w:val="0"/>
        <w:pageBreakBefore w:val="0"/>
        <w:widowControl/>
        <w:kinsoku/>
        <w:wordWrap/>
        <w:overflowPunct/>
        <w:topLinePunct w:val="0"/>
        <w:bidi w:val="0"/>
        <w:adjustRightInd/>
        <w:snapToGrid/>
        <w:spacing w:before="240" w:after="240" w:line="20" w:lineRule="atLeast"/>
        <w:jc w:val="center"/>
        <w:textAlignment w:val="auto"/>
        <w:rPr>
          <w:rFonts w:ascii="fang_song_gb2312" w:hAnsi="fang_song_gb2312" w:eastAsia="fang_song_gb2312" w:cs="fang_song_gb2312"/>
          <w:kern w:val="0"/>
          <w:sz w:val="27"/>
          <w:szCs w:val="27"/>
        </w:rPr>
      </w:pPr>
      <w:r>
        <w:rPr>
          <w:rFonts w:ascii="fang_zheng_xiao_biao_song_ti" w:hAnsi="fang_zheng_xiao_biao_song_ti" w:eastAsia="fang_zheng_xiao_biao_song_ti" w:cs="fang_zheng_xiao_biao_song_ti"/>
          <w:b/>
          <w:bCs/>
          <w:kern w:val="0"/>
          <w:sz w:val="36"/>
          <w:szCs w:val="36"/>
        </w:rPr>
        <w:t>第五部分 部门（单位）决算表</w:t>
      </w:r>
      <w:r>
        <w:rPr>
          <w:rFonts w:ascii="fang_song_gb2312" w:hAnsi="fang_song_gb2312" w:eastAsia="fang_song_gb2312" w:cs="fang_song_gb2312"/>
          <w:kern w:val="0"/>
          <w:sz w:val="27"/>
          <w:szCs w:val="27"/>
        </w:rPr>
        <w:t xml:space="preserve">   </w:t>
      </w:r>
    </w:p>
    <w:p w14:paraId="3CBC9247">
      <w:pPr>
        <w:keepNext w:val="0"/>
        <w:keepLines w:val="0"/>
        <w:pageBreakBefore w:val="0"/>
        <w:widowControl/>
        <w:kinsoku/>
        <w:wordWrap/>
        <w:overflowPunct/>
        <w:topLinePunct w:val="0"/>
        <w:bidi w:val="0"/>
        <w:adjustRightInd/>
        <w:snapToGrid/>
        <w:spacing w:before="240" w:after="240" w:line="20" w:lineRule="atLeast"/>
        <w:jc w:val="left"/>
        <w:textAlignment w:val="auto"/>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7"/>
          <w:szCs w:val="27"/>
        </w:rPr>
        <w:t>见附件。1</w:t>
      </w:r>
    </w:p>
    <w:p w14:paraId="551F01E4">
      <w:pPr>
        <w:keepNext w:val="0"/>
        <w:keepLines w:val="0"/>
        <w:pageBreakBefore w:val="0"/>
        <w:widowControl/>
        <w:kinsoku/>
        <w:wordWrap/>
        <w:overflowPunct/>
        <w:topLinePunct w:val="0"/>
        <w:bidi w:val="0"/>
        <w:adjustRightInd/>
        <w:snapToGrid/>
        <w:spacing w:before="240" w:after="240" w:line="20" w:lineRule="atLeast"/>
        <w:jc w:val="left"/>
        <w:textAlignment w:val="auto"/>
        <w:rPr>
          <w:rFonts w:ascii="Times New Roman" w:hAnsi="Times New Roman" w:eastAsia="Times New Roman" w:cs="Times New Roman"/>
          <w:kern w:val="0"/>
          <w:sz w:val="24"/>
        </w:rPr>
      </w:pPr>
    </w:p>
    <w:p w14:paraId="55A00C76">
      <w:pPr>
        <w:widowControl/>
        <w:spacing w:before="240" w:after="240"/>
        <w:jc w:val="left"/>
        <w:rPr>
          <w:rFonts w:ascii="Times New Roman" w:hAnsi="Times New Roman" w:eastAsia="Times New Roman" w:cs="Times New Roman"/>
          <w:kern w:val="0"/>
          <w:sz w:val="24"/>
        </w:rPr>
      </w:pPr>
    </w:p>
    <w:p w14:paraId="4ED30ABE">
      <w:pPr>
        <w:widowControl/>
        <w:spacing w:before="240" w:after="240"/>
        <w:jc w:val="left"/>
        <w:rPr>
          <w:rFonts w:ascii="Times New Roman" w:hAnsi="Times New Roman" w:eastAsia="Times New Roman" w:cs="Times New Roman"/>
          <w:kern w:val="0"/>
          <w:sz w:val="24"/>
        </w:rPr>
      </w:pPr>
    </w:p>
    <w:bookmarkEnd w:id="0"/>
    <w:p w14:paraId="4D436118">
      <w:pPr>
        <w:adjustRightInd w:val="0"/>
        <w:snapToGrid w:val="0"/>
        <w:rPr>
          <w:rFonts w:ascii="宋体" w:hAnsi="宋体"/>
          <w:b/>
          <w:sz w:val="32"/>
          <w:szCs w:val="32"/>
        </w:rPr>
      </w:pPr>
    </w:p>
    <w:p w14:paraId="16B721BE">
      <w:pPr>
        <w:adjustRightInd w:val="0"/>
        <w:snapToGrid w:val="0"/>
        <w:rPr>
          <w:rFonts w:ascii="宋体" w:hAnsi="宋体"/>
          <w:b/>
          <w:sz w:val="32"/>
          <w:szCs w:val="32"/>
        </w:rPr>
      </w:pPr>
    </w:p>
    <w:p w14:paraId="064DC7E7">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2C577">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D134">
    <w:pPr>
      <w:pStyle w:val="11"/>
      <w:jc w:val="center"/>
    </w:pPr>
    <w:r>
      <w:fldChar w:fldCharType="begin"/>
    </w:r>
    <w:r>
      <w:instrText xml:space="preserve"> PAGE   \* MERGEFORMAT </w:instrText>
    </w:r>
    <w:r>
      <w:fldChar w:fldCharType="separate"/>
    </w:r>
    <w:r>
      <w:rPr>
        <w:lang w:val="zh-CN"/>
      </w:rPr>
      <w:t>24</w:t>
    </w:r>
    <w:r>
      <w:rPr>
        <w:lang w:val="zh-CN"/>
      </w:rPr>
      <w:fldChar w:fldCharType="end"/>
    </w:r>
  </w:p>
  <w:p w14:paraId="2E0A9122">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yNzRhYjNiNGFkN2QwZWYzYWQ5OTMxOTlmODZiOGIifQ=="/>
  </w:docVars>
  <w:rsids>
    <w:rsidRoot w:val="00172A27"/>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3F4CB8"/>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14B08FF"/>
    <w:rsid w:val="02E4100B"/>
    <w:rsid w:val="063522A9"/>
    <w:rsid w:val="07013F3A"/>
    <w:rsid w:val="070E789F"/>
    <w:rsid w:val="08AD22BC"/>
    <w:rsid w:val="093E0F58"/>
    <w:rsid w:val="094E4B54"/>
    <w:rsid w:val="0A60541B"/>
    <w:rsid w:val="0AA71182"/>
    <w:rsid w:val="0B270CF3"/>
    <w:rsid w:val="0BB6671F"/>
    <w:rsid w:val="0D647E70"/>
    <w:rsid w:val="136046DE"/>
    <w:rsid w:val="170F0ABD"/>
    <w:rsid w:val="17DB4333"/>
    <w:rsid w:val="19157D18"/>
    <w:rsid w:val="1BB41748"/>
    <w:rsid w:val="1BC25F36"/>
    <w:rsid w:val="1C8256C5"/>
    <w:rsid w:val="1DAA1F72"/>
    <w:rsid w:val="1FBB22CC"/>
    <w:rsid w:val="23B5012E"/>
    <w:rsid w:val="23FC3FAF"/>
    <w:rsid w:val="247E0E96"/>
    <w:rsid w:val="2C047EA4"/>
    <w:rsid w:val="2C2A71DF"/>
    <w:rsid w:val="2C8B7F55"/>
    <w:rsid w:val="2C9772F6"/>
    <w:rsid w:val="2D817913"/>
    <w:rsid w:val="2D8779FF"/>
    <w:rsid w:val="2F7A4403"/>
    <w:rsid w:val="2FE20A12"/>
    <w:rsid w:val="3183186B"/>
    <w:rsid w:val="32D700C1"/>
    <w:rsid w:val="33D04B10"/>
    <w:rsid w:val="33EC7B9C"/>
    <w:rsid w:val="35226397"/>
    <w:rsid w:val="38860E81"/>
    <w:rsid w:val="3CAC611A"/>
    <w:rsid w:val="3D3D4FC4"/>
    <w:rsid w:val="40917AD7"/>
    <w:rsid w:val="4142704D"/>
    <w:rsid w:val="43006A9D"/>
    <w:rsid w:val="458F482B"/>
    <w:rsid w:val="4AE41175"/>
    <w:rsid w:val="4B215F25"/>
    <w:rsid w:val="4CEF5BAF"/>
    <w:rsid w:val="4F754491"/>
    <w:rsid w:val="502D711A"/>
    <w:rsid w:val="50AF7B2F"/>
    <w:rsid w:val="51A327F0"/>
    <w:rsid w:val="51CB6BEB"/>
    <w:rsid w:val="5256320A"/>
    <w:rsid w:val="528A0854"/>
    <w:rsid w:val="5294358A"/>
    <w:rsid w:val="583F3E8F"/>
    <w:rsid w:val="5A985A3E"/>
    <w:rsid w:val="5C9347A9"/>
    <w:rsid w:val="5D4A130C"/>
    <w:rsid w:val="5EED03F2"/>
    <w:rsid w:val="5FEA0B84"/>
    <w:rsid w:val="653D3504"/>
    <w:rsid w:val="66745E32"/>
    <w:rsid w:val="6773320D"/>
    <w:rsid w:val="6B143651"/>
    <w:rsid w:val="6CF435E0"/>
    <w:rsid w:val="6D4630C2"/>
    <w:rsid w:val="6EC265E0"/>
    <w:rsid w:val="74E7523A"/>
    <w:rsid w:val="75F56C2F"/>
    <w:rsid w:val="7601232C"/>
    <w:rsid w:val="79A656C4"/>
    <w:rsid w:val="7A5A025C"/>
    <w:rsid w:val="7AB931D5"/>
    <w:rsid w:val="7ADF07BB"/>
    <w:rsid w:val="7F454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autoRedefine/>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autoRedefine/>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autoRedefine/>
    <w:qFormat/>
    <w:uiPriority w:val="0"/>
    <w:pPr>
      <w:ind w:left="630"/>
      <w:jc w:val="left"/>
    </w:pPr>
    <w:rPr>
      <w:sz w:val="20"/>
      <w:szCs w:val="20"/>
    </w:rPr>
  </w:style>
  <w:style w:type="paragraph" w:styleId="15">
    <w:name w:val="toc 6"/>
    <w:basedOn w:val="1"/>
    <w:next w:val="1"/>
    <w:autoRedefine/>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autoRedefine/>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qFormat/>
    <w:locked/>
    <w:uiPriority w:val="0"/>
    <w:rPr>
      <w:rFonts w:eastAsia="仿宋_GB2312"/>
      <w:sz w:val="30"/>
      <w:szCs w:val="22"/>
      <w:lang w:bidi="ar-SA"/>
    </w:rPr>
  </w:style>
  <w:style w:type="character" w:customStyle="1" w:styleId="25">
    <w:name w:val="页脚 字符"/>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收入决算图</a:t>
            </a:r>
          </a:p>
        </c:rich>
      </c:tx>
      <c:layout>
        <c:manualLayout>
          <c:xMode val="edge"/>
          <c:yMode val="edge"/>
          <c:x val="0.442135781589756"/>
          <c:y val="0.031449213769655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经营收入</c:v>
                </c:pt>
              </c:strCache>
            </c:strRef>
          </c:cat>
          <c:val>
            <c:numRef>
              <c:f>Sheet1!$B$2:$B$3</c:f>
              <c:numCache>
                <c:formatCode>General</c:formatCode>
                <c:ptCount val="2"/>
                <c:pt idx="0">
                  <c:v>1934.34</c:v>
                </c:pt>
                <c:pt idx="1">
                  <c:v>1026.34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支出决算图</a:t>
            </a:r>
          </a:p>
        </c:rich>
      </c:tx>
      <c:layout/>
      <c:overlay val="0"/>
      <c:spPr>
        <a:noFill/>
        <a:ln>
          <a:noFill/>
        </a:ln>
        <a:effectLst/>
      </c:spPr>
    </c:title>
    <c:autoTitleDeleted val="0"/>
    <c:plotArea>
      <c:layout/>
      <c:pieChart>
        <c:varyColors val="1"/>
        <c:ser>
          <c:idx val="0"/>
          <c:order val="0"/>
          <c:tx>
            <c:strRef>
              <c:f>Sheet1!$B$1</c:f>
              <c:strCache>
                <c:ptCount val="1"/>
                <c:pt idx="0">
                  <c:v>支出决算图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1309.64</c:v>
                </c:pt>
                <c:pt idx="1">
                  <c:v>624.71</c:v>
                </c:pt>
                <c:pt idx="2">
                  <c:v>998.66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8518</Words>
  <Characters>9645</Characters>
  <Lines>1</Lines>
  <Paragraphs>1</Paragraphs>
  <TotalTime>34</TotalTime>
  <ScaleCrop>false</ScaleCrop>
  <LinksUpToDate>false</LinksUpToDate>
  <CharactersWithSpaces>10070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WPS_1654501874</cp:lastModifiedBy>
  <cp:lastPrinted>2024-08-30T02:04:19Z</cp:lastPrinted>
  <dcterms:modified xsi:type="dcterms:W3CDTF">2024-08-30T02:04:31Z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4A22D215210A459494443AB495AECE4C_13</vt:lpwstr>
  </property>
</Properties>
</file>