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 xml:space="preserve">       NO: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u w:val="single"/>
          <w:lang w:val="en-US" w:eastAsia="zh-CN"/>
        </w:rPr>
        <w:t xml:space="preserve">            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场（厂） 内专用机动车辆</w:t>
      </w:r>
    </w:p>
    <w:p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（观光车） 自检报告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使用单位名称：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车 辆 名 称：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车 牌 号 码：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自 检 日 期：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</w:t>
      </w: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 xml:space="preserve">                                                      </w:t>
      </w: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  <w:t>注意事项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u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1. 本报告依据《场（厂） 内专用机动车辆安全技术规程》（TSG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81-2022） 等相关规定制定， 适用于我公司的观光车自行检查。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2. 本报告无安全管理人员签字和公章无效。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3. 本报告一式两份， 由我公司和特种设备检验机构分别保存。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4. 本报告应当由计算机打印输出， 或者用钢笔、 签字笔填写，</w:t>
      </w:r>
    </w:p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字迹应当工整， 涂改无效。</w:t>
      </w:r>
    </w:p>
    <w:p>
      <w:pPr>
        <w:jc w:val="left"/>
        <w:rPr>
          <w:rFonts w:hint="eastAsia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>5. 本报告中自检结果用“√ ” 、 “×” “/” 填写， 分别表示符合要求、 不符合要求、 无此项。</w:t>
      </w: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jc w:val="left"/>
        <w:rPr>
          <w:rFonts w:hint="eastAsia"/>
          <w:b/>
          <w:bCs/>
          <w:sz w:val="30"/>
          <w:szCs w:val="30"/>
          <w:u w:val="singl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1807" w:firstLineChars="600"/>
        <w:jc w:val="both"/>
        <w:rPr>
          <w:rFonts w:hint="eastAsia"/>
          <w:b/>
          <w:bCs w:val="0"/>
          <w:sz w:val="30"/>
          <w:szCs w:val="30"/>
        </w:rPr>
      </w:pPr>
    </w:p>
    <w:p>
      <w:pPr>
        <w:ind w:firstLine="1807" w:firstLineChars="600"/>
        <w:jc w:val="both"/>
        <w:rPr>
          <w:rFonts w:hint="eastAsia"/>
          <w:lang w:val="en-US" w:eastAsia="zh-CN"/>
        </w:rPr>
      </w:pPr>
      <w:r>
        <w:rPr>
          <w:rFonts w:hint="eastAsia"/>
          <w:b/>
          <w:bCs w:val="0"/>
          <w:sz w:val="30"/>
          <w:szCs w:val="30"/>
        </w:rPr>
        <w:t>场（厂）内机动车辆</w:t>
      </w:r>
      <w:r>
        <w:rPr>
          <w:rFonts w:hint="eastAsia"/>
          <w:b/>
          <w:bCs w:val="0"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  <w:lang w:val="en-US" w:eastAsia="zh-CN"/>
        </w:rPr>
        <w:t>观光车）基本</w:t>
      </w:r>
      <w:r>
        <w:rPr>
          <w:rFonts w:hint="eastAsia"/>
          <w:b/>
          <w:sz w:val="30"/>
          <w:szCs w:val="30"/>
        </w:rPr>
        <w:t>信息表</w:t>
      </w:r>
    </w:p>
    <w:tbl>
      <w:tblPr>
        <w:tblStyle w:val="3"/>
        <w:tblpPr w:leftFromText="180" w:rightFromText="180" w:vertAnchor="page" w:horzAnchor="page" w:tblpX="895" w:tblpY="2654"/>
        <w:tblW w:w="10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60"/>
        <w:gridCol w:w="1701"/>
        <w:gridCol w:w="737"/>
        <w:gridCol w:w="1210"/>
        <w:gridCol w:w="817"/>
        <w:gridCol w:w="177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设备品种（名称）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产品型号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设备代码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产品编号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制造许可证编号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发动机（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电机）编号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发动机（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行走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电机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额定功率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燃料种类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型式试验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机构名称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型式试验证书编号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车架编号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牌照号码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使用登记证编号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注册代码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出厂日期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车辆颜色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制造单位</w:t>
            </w:r>
          </w:p>
        </w:tc>
        <w:tc>
          <w:tcPr>
            <w:tcW w:w="7338" w:type="dxa"/>
            <w:gridSpan w:val="6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整机整备质量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额定载客人数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全高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mm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最小离地间隙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全长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mm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全宽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8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轴距（mm）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左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10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轮距（mm）</w:t>
            </w: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前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右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后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最小外侧转弯半径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mm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最大运行速度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最大行驶坡度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制动距离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传动方式</w:t>
            </w:r>
          </w:p>
        </w:tc>
        <w:tc>
          <w:tcPr>
            <w:tcW w:w="2438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液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机械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动力方式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内燃□电动机□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发动机（电机）额定功率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kW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观光列车牵引车头座位数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观光列车车厢数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节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观光列车每节车厢座位数</w:t>
            </w: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上一年度报告有效期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64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0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安全管理人员：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764" w:type="dxa"/>
            <w:gridSpan w:val="3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自检结论: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178" w:type="dxa"/>
            <w:gridSpan w:val="8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使用单位签章）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日       期：</w:t>
            </w:r>
          </w:p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38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2441" w:type="dxa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" w:hRule="atLeast"/>
        </w:trPr>
        <w:tc>
          <w:tcPr>
            <w:tcW w:w="2441" w:type="dxa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firstLine="3012" w:firstLineChars="10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自检项目表</w:t>
      </w:r>
    </w:p>
    <w:tbl>
      <w:tblPr>
        <w:tblStyle w:val="4"/>
        <w:tblpPr w:leftFromText="180" w:rightFromText="180" w:vertAnchor="text" w:horzAnchor="page" w:tblpX="880" w:tblpY="35"/>
        <w:tblOverlap w:val="never"/>
        <w:tblW w:w="10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26"/>
        <w:gridCol w:w="5594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5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自检项目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使用资料审查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结构形式检查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整车外观检查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主要受力构件检查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铭牌和安全标志检查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559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牵引连接装置及二次保护装置检查（观光列车）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559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主要参数测量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2.9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动力系统检查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2.10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传动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系统检查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2.11</w:t>
            </w:r>
          </w:p>
        </w:tc>
        <w:tc>
          <w:tcPr>
            <w:tcW w:w="5594" w:type="dxa"/>
            <w:vAlign w:val="center"/>
          </w:tcPr>
          <w:p>
            <w:pPr>
              <w:pStyle w:val="6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lang w:eastAsia="zh-CN"/>
              </w:rPr>
              <w:t>行驶系统检查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2.12</w:t>
            </w:r>
          </w:p>
        </w:tc>
        <w:tc>
          <w:tcPr>
            <w:tcW w:w="559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转向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系统检查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制动系统检查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2.14</w:t>
            </w:r>
          </w:p>
        </w:tc>
        <w:tc>
          <w:tcPr>
            <w:tcW w:w="559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</w:rPr>
              <w:t>电气和控制系统检查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2.15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安全保护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防护装置检查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2.16</w:t>
            </w:r>
          </w:p>
        </w:tc>
        <w:tc>
          <w:tcPr>
            <w:tcW w:w="559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视频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监控装置检查（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观光列车）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2.17</w:t>
            </w:r>
          </w:p>
        </w:tc>
        <w:tc>
          <w:tcPr>
            <w:tcW w:w="559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作业环境检查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559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最大行驶速度测定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5594" w:type="dxa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pacing w:line="2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制动性能试验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5594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电气安全试验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/>
          <w:bCs/>
          <w:sz w:val="30"/>
          <w:szCs w:val="3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ZTdjODU1N2IyYTBlYjhkNjNkNzU4MDEyMTZjNzEifQ=="/>
    <w:docVar w:name="KSO_WPS_MARK_KEY" w:val="7c62b086-0884-4258-81a7-6e439a00b31f"/>
  </w:docVars>
  <w:rsids>
    <w:rsidRoot w:val="05333E1B"/>
    <w:rsid w:val="05333E1B"/>
    <w:rsid w:val="352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00 正文"/>
    <w:basedOn w:val="1"/>
    <w:qFormat/>
    <w:uiPriority w:val="99"/>
    <w:pPr>
      <w:adjustRightInd w:val="0"/>
      <w:snapToGrid w:val="0"/>
      <w:spacing w:line="400" w:lineRule="exact"/>
      <w:ind w:firstLine="506" w:firstLineChars="200"/>
    </w:pPr>
    <w:rPr>
      <w:rFonts w:eastAsia="方正书宋简体"/>
      <w:bCs/>
      <w:color w:val="000000"/>
      <w:spacing w:val="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794</Characters>
  <Lines>0</Lines>
  <Paragraphs>0</Paragraphs>
  <TotalTime>10</TotalTime>
  <ScaleCrop>false</ScaleCrop>
  <LinksUpToDate>false</LinksUpToDate>
  <CharactersWithSpaces>1098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2024-06-11T03:54:00Z</dcterms:created>
  <dc:creator>恒乐</dc:creator>
  <cp:lastModifiedBy>恒乐</cp:lastModifiedBy>
  <cp:lastPrinted>2024-06-11T07:24:00Z</cp:lastPrinted>
  <dcterms:modified xsi:type="dcterms:W3CDTF">2024-06-11T08:42:26Z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48CCC173477A44C68A7D0E57D4740567_13</vt:lpwstr>
  </property>
</Properties>
</file>